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DA48" w14:textId="2B8F8D72" w:rsidR="006232A0" w:rsidRPr="0089203D" w:rsidRDefault="00577188" w:rsidP="004E1EE2">
      <w:pPr>
        <w:spacing w:after="0"/>
        <w:jc w:val="center"/>
        <w:rPr>
          <w:rFonts w:ascii="Microsoft YaHei" w:eastAsia="Microsoft YaHei" w:hAnsi="Microsoft YaHei" w:cs="Microsoft YaHei"/>
          <w:b/>
          <w:bCs/>
          <w:sz w:val="28"/>
          <w:lang w:eastAsia="zh-CN"/>
        </w:rPr>
      </w:pPr>
      <w:r w:rsidRPr="00577188">
        <w:rPr>
          <w:rFonts w:ascii="Microsoft YaHei" w:eastAsia="DengXian" w:hAnsi="Microsoft YaHei" w:cs="Microsoft YaHei"/>
          <w:b/>
          <w:bCs/>
          <w:sz w:val="28"/>
          <w:lang w:eastAsia="zh-CN"/>
        </w:rPr>
        <w:t>加州大学欧文分校</w:t>
      </w:r>
    </w:p>
    <w:p w14:paraId="1A680A9C" w14:textId="68BE83C5" w:rsidR="006232A0" w:rsidRPr="0089203D" w:rsidRDefault="00577188" w:rsidP="586465E2">
      <w:pPr>
        <w:spacing w:after="0"/>
        <w:jc w:val="center"/>
        <w:rPr>
          <w:rFonts w:ascii="Times New Roman" w:eastAsia="Calibri" w:hAnsi="Times New Roman" w:cs="Times New Roman"/>
          <w:b/>
          <w:bCs/>
          <w:color w:val="C00000"/>
          <w:sz w:val="28"/>
          <w:lang w:eastAsia="zh-CN"/>
        </w:rPr>
      </w:pPr>
      <w:r w:rsidRPr="00577188">
        <w:rPr>
          <w:rFonts w:ascii="Times New Roman" w:eastAsia="DengXian" w:hAnsi="Times New Roman" w:cs="Times New Roman"/>
          <w:b/>
          <w:bCs/>
          <w:color w:val="C00000"/>
          <w:sz w:val="28"/>
          <w:lang w:eastAsia="zh-CN"/>
        </w:rPr>
        <w:t xml:space="preserve">Data </w:t>
      </w:r>
      <w:r w:rsidRPr="00577188">
        <w:rPr>
          <w:rFonts w:asciiTheme="minorEastAsia" w:eastAsia="DengXian" w:hAnsiTheme="minorEastAsia" w:cs="Times New Roman"/>
          <w:b/>
          <w:bCs/>
          <w:color w:val="C00000"/>
          <w:sz w:val="28"/>
          <w:lang w:eastAsia="zh-CN"/>
        </w:rPr>
        <w:t>S</w:t>
      </w:r>
      <w:r w:rsidRPr="00577188">
        <w:rPr>
          <w:rFonts w:ascii="Times New Roman" w:eastAsia="DengXian" w:hAnsi="Times New Roman" w:cs="Times New Roman"/>
          <w:b/>
          <w:bCs/>
          <w:color w:val="C00000"/>
          <w:sz w:val="28"/>
          <w:lang w:eastAsia="zh-CN"/>
        </w:rPr>
        <w:t>cience, Business Analytics and Software Engineering</w:t>
      </w:r>
    </w:p>
    <w:p w14:paraId="61D23093" w14:textId="36BF9158" w:rsidR="6D8FFC66" w:rsidRDefault="00577188" w:rsidP="586465E2">
      <w:pPr>
        <w:spacing w:after="0"/>
        <w:jc w:val="center"/>
        <w:rPr>
          <w:rFonts w:asciiTheme="minorEastAsia" w:eastAsia="DengXian" w:hAnsiTheme="minorEastAsia" w:cs="Times New Roman"/>
          <w:b/>
          <w:bCs/>
          <w:color w:val="C00000"/>
          <w:sz w:val="28"/>
          <w:lang w:eastAsia="zh-CN"/>
        </w:rPr>
      </w:pPr>
      <w:r w:rsidRPr="00577188">
        <w:rPr>
          <w:rFonts w:ascii="Times New Roman" w:eastAsia="DengXian" w:hAnsi="Times New Roman" w:cs="Times New Roman"/>
          <w:b/>
          <w:bCs/>
          <w:color w:val="C00000"/>
          <w:sz w:val="28"/>
          <w:lang w:eastAsia="zh-CN"/>
        </w:rPr>
        <w:t xml:space="preserve">3+1+1 </w:t>
      </w:r>
      <w:r w:rsidRPr="00577188">
        <w:rPr>
          <w:rFonts w:asciiTheme="minorEastAsia" w:eastAsia="DengXian" w:hAnsiTheme="minorEastAsia" w:cs="Times New Roman"/>
          <w:b/>
          <w:bCs/>
          <w:color w:val="C00000"/>
          <w:sz w:val="28"/>
          <w:lang w:eastAsia="zh-CN"/>
        </w:rPr>
        <w:t>研究生联合培养项目</w:t>
      </w:r>
    </w:p>
    <w:p w14:paraId="6E37B947" w14:textId="6398F4E2" w:rsidR="00267181" w:rsidRPr="0089203D" w:rsidRDefault="00267181" w:rsidP="586465E2">
      <w:pPr>
        <w:spacing w:after="0"/>
        <w:jc w:val="center"/>
        <w:rPr>
          <w:rFonts w:ascii="Times New Roman" w:eastAsia="Calibri" w:hAnsi="Times New Roman" w:cs="Times New Roman" w:hint="eastAsia"/>
          <w:b/>
          <w:bCs/>
          <w:color w:val="C00000"/>
          <w:sz w:val="28"/>
          <w:lang w:eastAsia="zh-CN"/>
        </w:rPr>
      </w:pPr>
      <w:hyperlink r:id="rId11" w:history="1">
        <w:r w:rsidRPr="00267181">
          <w:rPr>
            <w:rStyle w:val="a7"/>
            <w:rFonts w:ascii="Times New Roman" w:eastAsia="Calibri" w:hAnsi="Times New Roman" w:cs="Times New Roman"/>
            <w:b/>
            <w:bCs/>
            <w:sz w:val="28"/>
            <w:lang w:eastAsia="zh-CN"/>
          </w:rPr>
          <w:t>https://ip.ce.uci.edu/star/graduate/star311/</w:t>
        </w:r>
      </w:hyperlink>
    </w:p>
    <w:p w14:paraId="57BC8F98" w14:textId="77777777" w:rsidR="004F33DE" w:rsidRDefault="004F33DE" w:rsidP="00B52D28">
      <w:pPr>
        <w:spacing w:after="0"/>
        <w:jc w:val="center"/>
        <w:rPr>
          <w:rFonts w:ascii="Times New Roman" w:eastAsia="Calibri" w:hAnsi="Times New Roman" w:cs="Times New Roman"/>
          <w:sz w:val="18"/>
          <w:szCs w:val="18"/>
        </w:rPr>
      </w:pPr>
    </w:p>
    <w:p w14:paraId="320C8F2D" w14:textId="2A00D14C" w:rsidR="00227A5E" w:rsidRPr="006232A0" w:rsidRDefault="00577188" w:rsidP="00B52D28">
      <w:pPr>
        <w:spacing w:after="0"/>
        <w:jc w:val="center"/>
        <w:rPr>
          <w:rFonts w:ascii="Times New Roman" w:eastAsia="Calibri" w:hAnsi="Times New Roman" w:cs="Times New Roman"/>
          <w:sz w:val="18"/>
          <w:szCs w:val="18"/>
        </w:rPr>
      </w:pPr>
      <w:r w:rsidRPr="00577188">
        <w:rPr>
          <w:rFonts w:ascii="Times New Roman" w:eastAsia="DengXian" w:hAnsi="Times New Roman" w:cs="Times New Roman"/>
          <w:sz w:val="18"/>
          <w:szCs w:val="18"/>
          <w:lang w:eastAsia="zh-CN"/>
        </w:rPr>
        <w:t>Part of Graduate Success Through Academics and Research (G-STAR)</w:t>
      </w:r>
    </w:p>
    <w:p w14:paraId="3D94FCD8" w14:textId="32A07AD4" w:rsidR="00BB3EB1" w:rsidRPr="00EF249F" w:rsidRDefault="00BB3EB1" w:rsidP="586465E2">
      <w:pPr>
        <w:spacing w:after="0"/>
        <w:jc w:val="center"/>
        <w:rPr>
          <w:rFonts w:ascii="Times New Roman" w:hAnsi="Times New Roman" w:cs="Times New Roman"/>
          <w:sz w:val="28"/>
        </w:rPr>
      </w:pPr>
    </w:p>
    <w:p w14:paraId="46AD0AEC" w14:textId="06FC53C8" w:rsidR="006232A0" w:rsidRPr="006232A0" w:rsidRDefault="00577188" w:rsidP="00442C13">
      <w:pPr>
        <w:spacing w:line="257" w:lineRule="auto"/>
        <w:ind w:firstLineChars="200" w:firstLine="480"/>
        <w:rPr>
          <w:rFonts w:asciiTheme="minorEastAsia" w:eastAsiaTheme="minorEastAsia" w:hAnsiTheme="minorEastAsia" w:cs="Calibri"/>
          <w:sz w:val="24"/>
          <w:szCs w:val="24"/>
          <w:lang w:eastAsia="zh-CN"/>
        </w:rPr>
      </w:pPr>
      <w:r w:rsidRPr="00577188">
        <w:rPr>
          <w:rFonts w:asciiTheme="minorEastAsia" w:eastAsia="DengXian" w:hAnsiTheme="minorEastAsia" w:cs="Microsoft YaHei"/>
          <w:sz w:val="24"/>
          <w:szCs w:val="24"/>
          <w:lang w:eastAsia="zh-CN"/>
        </w:rPr>
        <w:t>加州大学欧文分校（</w:t>
      </w:r>
      <w:r w:rsidRPr="00577188">
        <w:rPr>
          <w:rFonts w:asciiTheme="minorEastAsia" w:eastAsia="DengXian" w:hAnsiTheme="minorEastAsia" w:cs="Calibri"/>
          <w:sz w:val="24"/>
          <w:szCs w:val="24"/>
          <w:lang w:eastAsia="zh-CN"/>
        </w:rPr>
        <w:t>University of California</w:t>
      </w:r>
      <w:r w:rsidRPr="00577188">
        <w:rPr>
          <w:rFonts w:asciiTheme="minorEastAsia" w:eastAsia="DengXian" w:hAnsiTheme="minorEastAsia" w:cs="Microsoft YaHei"/>
          <w:sz w:val="24"/>
          <w:szCs w:val="24"/>
          <w:lang w:eastAsia="zh-CN"/>
        </w:rPr>
        <w:t xml:space="preserve">, </w:t>
      </w:r>
      <w:r w:rsidRPr="00577188">
        <w:rPr>
          <w:rFonts w:asciiTheme="minorEastAsia" w:eastAsia="DengXian" w:hAnsiTheme="minorEastAsia" w:cs="Calibri"/>
          <w:sz w:val="24"/>
          <w:szCs w:val="24"/>
          <w:lang w:eastAsia="zh-CN"/>
        </w:rPr>
        <w:t xml:space="preserve">Irvine, </w:t>
      </w:r>
      <w:r w:rsidRPr="00577188">
        <w:rPr>
          <w:rFonts w:asciiTheme="minorEastAsia" w:eastAsia="DengXian" w:hAnsiTheme="minorEastAsia" w:cs="Microsoft YaHei"/>
          <w:sz w:val="24"/>
          <w:szCs w:val="24"/>
          <w:lang w:eastAsia="zh-CN"/>
        </w:rPr>
        <w:t>简称</w:t>
      </w:r>
      <w:r w:rsidRPr="00577188">
        <w:rPr>
          <w:rFonts w:asciiTheme="minorEastAsia" w:eastAsia="DengXian" w:hAnsiTheme="minorEastAsia" w:cs="Calibri"/>
          <w:sz w:val="24"/>
          <w:szCs w:val="24"/>
          <w:lang w:eastAsia="zh-CN"/>
        </w:rPr>
        <w:t>UCI</w:t>
      </w:r>
      <w:r w:rsidRPr="00577188">
        <w:rPr>
          <w:rFonts w:asciiTheme="minorEastAsia" w:eastAsia="DengXian" w:hAnsiTheme="minorEastAsia" w:cs="Microsoft YaHei"/>
          <w:sz w:val="24"/>
          <w:szCs w:val="24"/>
          <w:lang w:eastAsia="zh-CN"/>
        </w:rPr>
        <w:t>），创建于</w:t>
      </w:r>
      <w:r w:rsidRPr="00577188">
        <w:rPr>
          <w:rFonts w:asciiTheme="minorEastAsia" w:eastAsia="DengXian" w:hAnsiTheme="minorEastAsia" w:cs="Calibri"/>
          <w:sz w:val="24"/>
          <w:szCs w:val="24"/>
          <w:lang w:eastAsia="zh-CN"/>
        </w:rPr>
        <w:t>1965</w:t>
      </w:r>
      <w:r w:rsidRPr="00577188">
        <w:rPr>
          <w:rFonts w:asciiTheme="minorEastAsia" w:eastAsia="DengXian" w:hAnsiTheme="minorEastAsia" w:cs="Microsoft YaHei"/>
          <w:sz w:val="24"/>
          <w:szCs w:val="24"/>
          <w:lang w:eastAsia="zh-CN"/>
        </w:rPr>
        <w:t>年，是一所世界级的研究型大学，该校全美综合排名</w:t>
      </w:r>
      <w:r w:rsidRPr="00577188">
        <w:rPr>
          <w:rFonts w:asciiTheme="minorEastAsia" w:eastAsia="DengXian" w:hAnsiTheme="minorEastAsia" w:cs="Calibri"/>
          <w:sz w:val="24"/>
          <w:szCs w:val="24"/>
          <w:lang w:eastAsia="zh-CN"/>
        </w:rPr>
        <w:t>35</w:t>
      </w:r>
      <w:r w:rsidRPr="00577188">
        <w:rPr>
          <w:rFonts w:asciiTheme="minorEastAsia" w:eastAsia="DengXian" w:hAnsiTheme="minorEastAsia" w:cs="Microsoft YaHei"/>
          <w:sz w:val="24"/>
          <w:szCs w:val="24"/>
          <w:lang w:eastAsia="zh-CN"/>
        </w:rPr>
        <w:t>，公立大学排名8，也是加州大学系统中十大分校之一。</w:t>
      </w:r>
      <w:r w:rsidRPr="00577188">
        <w:rPr>
          <w:rFonts w:asciiTheme="minorEastAsia" w:eastAsia="DengXian" w:hAnsiTheme="minorEastAsia" w:cs="Microsoft YaHei"/>
          <w:b/>
          <w:bCs/>
          <w:sz w:val="24"/>
          <w:szCs w:val="24"/>
          <w:lang w:eastAsia="zh-CN"/>
        </w:rPr>
        <w:t>其计算机研究生院全美排</w:t>
      </w:r>
      <w:r w:rsidRPr="00577188">
        <w:rPr>
          <w:rFonts w:asciiTheme="minorEastAsia" w:eastAsia="DengXian" w:hAnsiTheme="minorEastAsia" w:cs="Microsoft YaHei" w:hint="eastAsia"/>
          <w:b/>
          <w:bCs/>
          <w:sz w:val="24"/>
          <w:szCs w:val="24"/>
          <w:lang w:eastAsia="zh-CN"/>
        </w:rPr>
        <w:t>名</w:t>
      </w:r>
      <w:r w:rsidRPr="00577188">
        <w:rPr>
          <w:rFonts w:asciiTheme="minorEastAsia" w:eastAsia="DengXian" w:hAnsiTheme="minorEastAsia" w:cs="Microsoft YaHei"/>
          <w:b/>
          <w:bCs/>
          <w:sz w:val="24"/>
          <w:szCs w:val="24"/>
          <w:lang w:eastAsia="zh-CN"/>
        </w:rPr>
        <w:t>30</w:t>
      </w:r>
      <w:r w:rsidRPr="00577188">
        <w:rPr>
          <w:rFonts w:asciiTheme="minorEastAsia" w:eastAsia="DengXian" w:hAnsiTheme="minorEastAsia" w:cs="Microsoft YaHei" w:hint="eastAsia"/>
          <w:b/>
          <w:bCs/>
          <w:sz w:val="24"/>
          <w:szCs w:val="24"/>
          <w:lang w:eastAsia="zh-CN"/>
        </w:rPr>
        <w:t>位</w:t>
      </w:r>
      <w:r w:rsidRPr="00577188">
        <w:rPr>
          <w:rFonts w:asciiTheme="minorEastAsia" w:eastAsia="DengXian" w:hAnsiTheme="minorEastAsia" w:cs="Microsoft YaHei" w:hint="eastAsia"/>
          <w:sz w:val="24"/>
          <w:szCs w:val="24"/>
          <w:lang w:eastAsia="zh-CN"/>
        </w:rPr>
        <w:t>。</w:t>
      </w:r>
    </w:p>
    <w:p w14:paraId="7788DB12" w14:textId="5D70AA64" w:rsidR="006232A0" w:rsidRPr="006232A0" w:rsidRDefault="00577188" w:rsidP="00442C13">
      <w:pPr>
        <w:spacing w:line="257" w:lineRule="auto"/>
        <w:ind w:firstLineChars="200" w:firstLine="480"/>
        <w:rPr>
          <w:rFonts w:asciiTheme="minorEastAsia" w:eastAsiaTheme="minorEastAsia" w:hAnsiTheme="minorEastAsia" w:cs="Calibri"/>
          <w:sz w:val="24"/>
          <w:szCs w:val="24"/>
          <w:lang w:eastAsia="zh-CN"/>
        </w:rPr>
      </w:pPr>
      <w:r w:rsidRPr="00577188">
        <w:rPr>
          <w:rFonts w:asciiTheme="minorEastAsia" w:eastAsia="DengXian" w:hAnsiTheme="minorEastAsia" w:cs="Microsoft YaHei"/>
          <w:sz w:val="24"/>
          <w:szCs w:val="24"/>
          <w:lang w:eastAsia="zh-CN"/>
        </w:rPr>
        <w:t>加州大学欧文分校位于南加州，洛杉矶东南约</w:t>
      </w:r>
      <w:r w:rsidRPr="00577188">
        <w:rPr>
          <w:rFonts w:asciiTheme="minorEastAsia" w:eastAsia="DengXian" w:hAnsiTheme="minorEastAsia" w:cs="Calibri"/>
          <w:sz w:val="24"/>
          <w:szCs w:val="24"/>
          <w:lang w:eastAsia="zh-CN"/>
        </w:rPr>
        <w:t>50</w:t>
      </w:r>
      <w:r w:rsidRPr="00577188">
        <w:rPr>
          <w:rFonts w:asciiTheme="minorEastAsia" w:eastAsia="DengXian" w:hAnsiTheme="minorEastAsia" w:cs="Microsoft YaHei" w:hint="eastAsia"/>
          <w:sz w:val="24"/>
          <w:szCs w:val="24"/>
          <w:lang w:eastAsia="zh-CN"/>
        </w:rPr>
        <w:t>英里的橘子郡（</w:t>
      </w:r>
      <w:r w:rsidRPr="00577188">
        <w:rPr>
          <w:rFonts w:asciiTheme="minorEastAsia" w:eastAsia="DengXian" w:hAnsiTheme="minorEastAsia" w:cs="Calibri"/>
          <w:sz w:val="24"/>
          <w:szCs w:val="24"/>
          <w:lang w:eastAsia="zh-CN"/>
        </w:rPr>
        <w:t>Orange County</w:t>
      </w:r>
      <w:r w:rsidRPr="00577188">
        <w:rPr>
          <w:rFonts w:asciiTheme="minorEastAsia" w:eastAsia="DengXian" w:hAnsiTheme="minorEastAsia" w:cs="Microsoft YaHei"/>
          <w:sz w:val="24"/>
          <w:szCs w:val="24"/>
          <w:lang w:eastAsia="zh-CN"/>
        </w:rPr>
        <w:t>）尔湾市（</w:t>
      </w:r>
      <w:r w:rsidRPr="00577188">
        <w:rPr>
          <w:rFonts w:asciiTheme="minorEastAsia" w:eastAsia="DengXian" w:hAnsiTheme="minorEastAsia" w:cs="Calibri"/>
          <w:sz w:val="24"/>
          <w:szCs w:val="24"/>
          <w:lang w:eastAsia="zh-CN"/>
        </w:rPr>
        <w:t>Irvine</w:t>
      </w:r>
      <w:r w:rsidRPr="00577188">
        <w:rPr>
          <w:rFonts w:asciiTheme="minorEastAsia" w:eastAsia="DengXian" w:hAnsiTheme="minorEastAsia" w:cs="Microsoft YaHei" w:hint="eastAsia"/>
          <w:sz w:val="24"/>
          <w:szCs w:val="24"/>
          <w:lang w:eastAsia="zh-CN"/>
        </w:rPr>
        <w:t>）。</w:t>
      </w:r>
      <w:r w:rsidRPr="00577188">
        <w:rPr>
          <w:rFonts w:asciiTheme="minorEastAsia" w:eastAsia="DengXian" w:hAnsiTheme="minorEastAsia" w:cs="Microsoft YaHei"/>
          <w:sz w:val="24"/>
          <w:szCs w:val="24"/>
          <w:lang w:eastAsia="zh-CN"/>
        </w:rPr>
        <w:t>完美的地理位置，极佳的学习生活环境，以及被誉为</w:t>
      </w:r>
      <w:r w:rsidRPr="00577188">
        <w:rPr>
          <w:rFonts w:asciiTheme="minorEastAsia" w:eastAsia="DengXian" w:hAnsiTheme="minorEastAsia" w:cs="Calibri"/>
          <w:sz w:val="24"/>
          <w:szCs w:val="24"/>
          <w:lang w:eastAsia="zh-CN"/>
        </w:rPr>
        <w:t>“</w:t>
      </w:r>
      <w:r w:rsidRPr="00577188">
        <w:rPr>
          <w:rFonts w:asciiTheme="minorEastAsia" w:eastAsia="DengXian" w:hAnsiTheme="minorEastAsia" w:cs="Microsoft YaHei" w:hint="eastAsia"/>
          <w:sz w:val="24"/>
          <w:szCs w:val="24"/>
          <w:lang w:eastAsia="zh-CN"/>
        </w:rPr>
        <w:t>南加州硅谷</w:t>
      </w:r>
      <w:r w:rsidRPr="00577188">
        <w:rPr>
          <w:rFonts w:asciiTheme="minorEastAsia" w:eastAsia="DengXian" w:hAnsiTheme="minorEastAsia" w:cs="Calibri"/>
          <w:sz w:val="24"/>
          <w:szCs w:val="24"/>
          <w:lang w:eastAsia="zh-CN"/>
        </w:rPr>
        <w:t>”</w:t>
      </w:r>
      <w:r w:rsidRPr="00577188">
        <w:rPr>
          <w:rFonts w:asciiTheme="minorEastAsia" w:eastAsia="DengXian" w:hAnsiTheme="minorEastAsia" w:cs="Microsoft YaHei"/>
          <w:sz w:val="24"/>
          <w:szCs w:val="24"/>
          <w:lang w:eastAsia="zh-CN"/>
        </w:rPr>
        <w:t>的橘子郡有大量高科技企业的支持，使该校成为加州大学系统中成长最快的分校。</w:t>
      </w:r>
    </w:p>
    <w:p w14:paraId="5205B979" w14:textId="301368AA" w:rsidR="006232A0" w:rsidRPr="00DC4EE5" w:rsidRDefault="00577188" w:rsidP="00442C13">
      <w:pPr>
        <w:spacing w:line="257" w:lineRule="auto"/>
        <w:ind w:firstLineChars="200" w:firstLine="480"/>
        <w:rPr>
          <w:rFonts w:asciiTheme="minorEastAsia" w:eastAsiaTheme="minorEastAsia" w:hAnsiTheme="minorEastAsia" w:cs="Microsoft YaHei"/>
          <w:sz w:val="24"/>
          <w:szCs w:val="24"/>
          <w:lang w:eastAsia="zh-CN"/>
        </w:rPr>
      </w:pPr>
      <w:r w:rsidRPr="00577188">
        <w:rPr>
          <w:rFonts w:asciiTheme="minorEastAsia" w:eastAsia="DengXian" w:hAnsiTheme="minorEastAsia" w:cs="Calibri"/>
          <w:sz w:val="24"/>
          <w:szCs w:val="24"/>
          <w:lang w:eastAsia="zh-CN"/>
        </w:rPr>
        <w:t>UCI</w:t>
      </w:r>
      <w:r w:rsidRPr="00577188">
        <w:rPr>
          <w:rFonts w:asciiTheme="minorEastAsia" w:eastAsia="DengXian" w:hAnsiTheme="minorEastAsia" w:cs="Microsoft YaHei" w:hint="eastAsia"/>
          <w:sz w:val="24"/>
          <w:szCs w:val="24"/>
          <w:lang w:eastAsia="zh-CN"/>
        </w:rPr>
        <w:t>在最优秀的</w:t>
      </w:r>
      <w:r w:rsidRPr="00577188">
        <w:rPr>
          <w:rFonts w:asciiTheme="minorEastAsia" w:eastAsia="DengXian" w:hAnsiTheme="minorEastAsia" w:cs="Calibri"/>
          <w:sz w:val="24"/>
          <w:szCs w:val="24"/>
          <w:lang w:eastAsia="zh-CN"/>
        </w:rPr>
        <w:t>100</w:t>
      </w:r>
      <w:r w:rsidRPr="00577188">
        <w:rPr>
          <w:rFonts w:asciiTheme="minorEastAsia" w:eastAsia="DengXian" w:hAnsiTheme="minorEastAsia" w:cs="Microsoft YaHei"/>
          <w:sz w:val="24"/>
          <w:szCs w:val="24"/>
          <w:lang w:eastAsia="zh-CN"/>
        </w:rPr>
        <w:t>所建校历史不足</w:t>
      </w:r>
      <w:r w:rsidRPr="00577188">
        <w:rPr>
          <w:rFonts w:asciiTheme="minorEastAsia" w:eastAsia="DengXian" w:hAnsiTheme="minorEastAsia" w:cs="Calibri"/>
          <w:sz w:val="24"/>
          <w:szCs w:val="24"/>
          <w:lang w:eastAsia="zh-CN"/>
        </w:rPr>
        <w:t>50</w:t>
      </w:r>
      <w:r w:rsidRPr="00577188">
        <w:rPr>
          <w:rFonts w:asciiTheme="minorEastAsia" w:eastAsia="DengXian" w:hAnsiTheme="minorEastAsia" w:cs="Microsoft YaHei"/>
          <w:sz w:val="24"/>
          <w:szCs w:val="24"/>
          <w:lang w:eastAsia="zh-CN"/>
        </w:rPr>
        <w:t>年的学校中排名全美第一、世界第五，其既有大型科研学校的教学实力，也有小型院校的友好氛围，拥有诸多优秀的研究生专业包括法律、商学、工程学、人文学科、经济学、医药学、护理学、化学、生命科学、物理学、数学、计算机科学</w:t>
      </w:r>
      <w:r w:rsidRPr="00577188">
        <w:rPr>
          <w:rFonts w:asciiTheme="minorEastAsia" w:eastAsia="DengXian" w:hAnsiTheme="minorEastAsia" w:cs="Microsoft YaHei" w:hint="eastAsia"/>
          <w:sz w:val="24"/>
          <w:szCs w:val="24"/>
          <w:lang w:eastAsia="zh-CN"/>
        </w:rPr>
        <w:t>。</w:t>
      </w:r>
    </w:p>
    <w:p w14:paraId="0EDD38A1" w14:textId="77777777" w:rsidR="00CC1D78" w:rsidRDefault="00CC1D78" w:rsidP="006232A0">
      <w:pPr>
        <w:spacing w:line="257" w:lineRule="auto"/>
        <w:rPr>
          <w:rFonts w:asciiTheme="minorEastAsia" w:eastAsia="DengXian" w:hAnsiTheme="minorEastAsia"/>
          <w:b/>
          <w:bCs/>
          <w:color w:val="C00000"/>
          <w:sz w:val="28"/>
          <w:szCs w:val="28"/>
          <w:lang w:eastAsia="zh-CN"/>
        </w:rPr>
      </w:pPr>
    </w:p>
    <w:p w14:paraId="6B54107C" w14:textId="2DBEE17D" w:rsidR="006232A0" w:rsidRPr="00900566" w:rsidRDefault="00577188" w:rsidP="006232A0">
      <w:pPr>
        <w:spacing w:line="257" w:lineRule="auto"/>
        <w:rPr>
          <w:rFonts w:asciiTheme="minorEastAsia" w:eastAsiaTheme="minorEastAsia" w:hAnsiTheme="minorEastAsia"/>
          <w:b/>
          <w:bCs/>
          <w:color w:val="C00000"/>
          <w:sz w:val="28"/>
          <w:szCs w:val="28"/>
          <w:lang w:eastAsia="zh-CN"/>
        </w:rPr>
      </w:pPr>
      <w:r w:rsidRPr="00577188">
        <w:rPr>
          <w:rFonts w:asciiTheme="minorEastAsia" w:eastAsia="DengXian" w:hAnsiTheme="minorEastAsia"/>
          <w:b/>
          <w:bCs/>
          <w:color w:val="C00000"/>
          <w:sz w:val="28"/>
          <w:szCs w:val="28"/>
          <w:lang w:eastAsia="zh-CN"/>
        </w:rPr>
        <w:t>项目前言：</w:t>
      </w:r>
    </w:p>
    <w:p w14:paraId="252F622C" w14:textId="02C88709" w:rsidR="006232A0"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作为加州大学欧文分校一个重要学术部门，UCI</w:t>
      </w:r>
      <w:r w:rsidRPr="00577188">
        <w:rPr>
          <w:rFonts w:asciiTheme="minorEastAsia" w:eastAsia="DengXian" w:hAnsiTheme="minorEastAsia" w:hint="eastAsia"/>
          <w:sz w:val="24"/>
          <w:szCs w:val="24"/>
          <w:lang w:eastAsia="zh-CN"/>
        </w:rPr>
        <w:t>的</w:t>
      </w:r>
      <w:r w:rsidRPr="00577188">
        <w:rPr>
          <w:rFonts w:asciiTheme="minorEastAsia" w:eastAsia="DengXian" w:hAnsiTheme="minorEastAsia"/>
          <w:sz w:val="24"/>
          <w:szCs w:val="24"/>
          <w:lang w:eastAsia="zh-CN"/>
        </w:rPr>
        <w:t>Division of Continuing Education</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b/>
          <w:bCs/>
          <w:sz w:val="24"/>
          <w:szCs w:val="24"/>
          <w:lang w:eastAsia="zh-CN"/>
        </w:rPr>
        <w:t>DCE</w:t>
      </w:r>
      <w:r w:rsidRPr="00577188">
        <w:rPr>
          <w:rFonts w:asciiTheme="minorEastAsia" w:eastAsia="DengXian" w:hAnsiTheme="minorEastAsia" w:hint="eastAsia"/>
          <w:sz w:val="24"/>
          <w:szCs w:val="24"/>
          <w:lang w:eastAsia="zh-CN"/>
        </w:rPr>
        <w:t>）成立于</w:t>
      </w:r>
      <w:r w:rsidRPr="00577188">
        <w:rPr>
          <w:rFonts w:asciiTheme="minorEastAsia" w:eastAsia="DengXian" w:hAnsiTheme="minorEastAsia"/>
          <w:sz w:val="24"/>
          <w:szCs w:val="24"/>
          <w:lang w:eastAsia="zh-CN"/>
        </w:rPr>
        <w:t>1962</w:t>
      </w:r>
      <w:r w:rsidRPr="00577188">
        <w:rPr>
          <w:rFonts w:asciiTheme="minorEastAsia" w:eastAsia="DengXian" w:hAnsiTheme="minorEastAsia" w:hint="eastAsia"/>
          <w:sz w:val="24"/>
          <w:szCs w:val="24"/>
          <w:lang w:eastAsia="zh-CN"/>
        </w:rPr>
        <w:t>年。</w:t>
      </w:r>
      <w:r w:rsidRPr="00577188">
        <w:rPr>
          <w:rFonts w:asciiTheme="minorEastAsia" w:eastAsia="DengXian" w:hAnsiTheme="minorEastAsia"/>
          <w:sz w:val="24"/>
          <w:szCs w:val="24"/>
          <w:lang w:eastAsia="zh-CN"/>
        </w:rPr>
        <w:t>本部门多年来一直致力于与本校各学术部门、企业、和其它国际专业组织，以及全球顶尖高校进行广泛的合作。</w:t>
      </w:r>
    </w:p>
    <w:p w14:paraId="0777FBAA" w14:textId="1A78CCCA" w:rsidR="00CB6D97" w:rsidRDefault="00577188" w:rsidP="00CB6D97">
      <w:pPr>
        <w:spacing w:line="257" w:lineRule="auto"/>
        <w:ind w:firstLineChars="196" w:firstLine="470"/>
        <w:rPr>
          <w:rFonts w:asciiTheme="minorEastAsia" w:eastAsiaTheme="minorEastAsia" w:hAnsiTheme="minorEastAsia"/>
          <w:sz w:val="24"/>
          <w:szCs w:val="24"/>
          <w:lang w:eastAsia="zh-CN"/>
        </w:rPr>
      </w:pPr>
      <w:r w:rsidRPr="00577188">
        <w:rPr>
          <w:rFonts w:asciiTheme="minorEastAsia" w:eastAsia="DengXian" w:hAnsiTheme="minorEastAsia"/>
          <w:b/>
          <w:bCs/>
          <w:sz w:val="24"/>
          <w:szCs w:val="24"/>
          <w:lang w:eastAsia="zh-CN"/>
        </w:rPr>
        <w:t>DCE</w:t>
      </w:r>
      <w:r w:rsidRPr="00577188">
        <w:rPr>
          <w:rFonts w:asciiTheme="minorEastAsia" w:eastAsia="DengXian" w:hAnsiTheme="minorEastAsia" w:hint="eastAsia"/>
          <w:b/>
          <w:bCs/>
          <w:sz w:val="24"/>
          <w:szCs w:val="24"/>
          <w:lang w:eastAsia="zh-CN"/>
        </w:rPr>
        <w:t>的</w:t>
      </w:r>
      <w:r w:rsidRPr="00577188">
        <w:rPr>
          <w:rFonts w:asciiTheme="minorEastAsia" w:eastAsia="DengXian" w:hAnsiTheme="minorEastAsia"/>
          <w:sz w:val="24"/>
          <w:szCs w:val="24"/>
          <w:lang w:eastAsia="zh-CN"/>
        </w:rPr>
        <w:t>重要合作学院之一就是本校的信息与计算机学院</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Donald Bren School of Information and Computer Sciences</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计算机学院是整个加州大学系统中唯一以计算机学科为重点的独立学院，该学院有三个优势专业：计算机科学</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Computer Science）、信息学 (Informatics)和统计学 (Statistics)</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学院专注于计算机和信息科学，对信息技术科学有着独特的见解，为学生提供具有行业优势的计算机科学教育，探索计算机科学应用的各种可能</w:t>
      </w:r>
      <w:r w:rsidRPr="00577188">
        <w:rPr>
          <w:rFonts w:asciiTheme="minorEastAsia" w:eastAsia="DengXian" w:hAnsiTheme="minorEastAsia" w:hint="eastAsia"/>
          <w:sz w:val="24"/>
          <w:szCs w:val="24"/>
          <w:lang w:eastAsia="zh-CN"/>
        </w:rPr>
        <w:t>性。</w:t>
      </w:r>
    </w:p>
    <w:p w14:paraId="1D33D53A" w14:textId="4CD610F7" w:rsidR="00F625ED" w:rsidRPr="00CF76ED" w:rsidRDefault="00577188" w:rsidP="00F625ED">
      <w:pPr>
        <w:spacing w:line="257" w:lineRule="auto"/>
        <w:ind w:firstLineChars="196" w:firstLine="470"/>
        <w:rPr>
          <w:rFonts w:asciiTheme="minorEastAsia" w:eastAsiaTheme="minorEastAsia" w:hAnsiTheme="minorEastAsia"/>
          <w:color w:val="C00000"/>
          <w:sz w:val="24"/>
          <w:szCs w:val="24"/>
          <w:lang w:eastAsia="zh-CN"/>
        </w:rPr>
      </w:pPr>
      <w:r w:rsidRPr="00577188">
        <w:rPr>
          <w:rFonts w:asciiTheme="minorEastAsia" w:eastAsia="DengXian" w:hAnsiTheme="minorEastAsia"/>
          <w:color w:val="C00000"/>
          <w:sz w:val="24"/>
          <w:szCs w:val="24"/>
          <w:lang w:eastAsia="zh-CN"/>
        </w:rPr>
        <w:t>今年，《财富》杂志指出“</w:t>
      </w:r>
      <w:r w:rsidR="00373C9D">
        <w:rPr>
          <w:rFonts w:asciiTheme="minorEastAsia" w:eastAsia="DengXian" w:hAnsiTheme="minorEastAsia" w:hint="eastAsia"/>
          <w:color w:val="C00000"/>
          <w:sz w:val="24"/>
          <w:szCs w:val="24"/>
          <w:lang w:eastAsia="zh-CN"/>
        </w:rPr>
        <w:t>数据</w:t>
      </w:r>
      <w:r w:rsidRPr="00577188">
        <w:rPr>
          <w:rFonts w:asciiTheme="minorEastAsia" w:eastAsia="DengXian" w:hAnsiTheme="minorEastAsia"/>
          <w:color w:val="C00000"/>
          <w:sz w:val="24"/>
          <w:szCs w:val="24"/>
          <w:lang w:eastAsia="zh-CN"/>
        </w:rPr>
        <w:t>科学是当今发展最快的领域之一，进入该领域的最佳方式之一就是攻读该领域的研究生学位，并首次发布了美国顶级高校【资料科学】面授课程研究生专业的排名，</w:t>
      </w:r>
      <w:r w:rsidR="009E539E" w:rsidRPr="00CF76ED">
        <w:rPr>
          <w:rFonts w:asciiTheme="minorEastAsia" w:eastAsiaTheme="minorEastAsia" w:hAnsiTheme="minorEastAsia" w:hint="eastAsia"/>
          <w:color w:val="C00000"/>
          <w:sz w:val="24"/>
          <w:szCs w:val="24"/>
          <w:lang w:eastAsia="zh-CN"/>
        </w:rPr>
        <w:t xml:space="preserve"> </w:t>
      </w:r>
    </w:p>
    <w:p w14:paraId="7764529E" w14:textId="3C05F6BC" w:rsidR="00F625ED" w:rsidRPr="00CF76ED" w:rsidRDefault="00577188" w:rsidP="00F625ED">
      <w:pPr>
        <w:spacing w:line="257" w:lineRule="auto"/>
        <w:ind w:firstLineChars="196" w:firstLine="470"/>
        <w:rPr>
          <w:rFonts w:asciiTheme="minorEastAsia" w:eastAsiaTheme="minorEastAsia" w:hAnsiTheme="minorEastAsia"/>
          <w:color w:val="C00000"/>
          <w:sz w:val="24"/>
          <w:szCs w:val="24"/>
          <w:lang w:eastAsia="zh-CN"/>
        </w:rPr>
      </w:pPr>
      <w:r w:rsidRPr="00577188">
        <w:rPr>
          <w:rFonts w:asciiTheme="minorEastAsia" w:eastAsia="DengXian" w:hAnsiTheme="minorEastAsia"/>
          <w:color w:val="C00000"/>
          <w:sz w:val="24"/>
          <w:szCs w:val="24"/>
          <w:lang w:eastAsia="zh-CN"/>
        </w:rPr>
        <w:lastRenderedPageBreak/>
        <w:t>该排行榜是根据“专业的录取筛选严格程度“和”就业市场对该专业需求“而进行的排名。UCI 在全美国 MDS 项目位列第七位，也是美国西海岸为数不多可以进入该排行榜的加州大学。 -</w:t>
      </w:r>
      <w:r w:rsidRPr="00577188">
        <w:rPr>
          <w:rFonts w:asciiTheme="minorEastAsia" w:eastAsia="DengXian" w:hAnsiTheme="minorEastAsia" w:hint="eastAsia"/>
          <w:color w:val="C00000"/>
          <w:sz w:val="24"/>
          <w:szCs w:val="24"/>
          <w:lang w:eastAsia="zh-CN"/>
        </w:rPr>
        <w:t>“</w:t>
      </w:r>
      <w:r w:rsidRPr="00577188">
        <w:rPr>
          <w:rFonts w:asciiTheme="minorEastAsia" w:eastAsia="DengXian" w:hAnsiTheme="minorEastAsia"/>
          <w:color w:val="C00000"/>
          <w:sz w:val="24"/>
          <w:szCs w:val="24"/>
          <w:lang w:eastAsia="zh-CN"/>
        </w:rPr>
        <w:t>2022年财富杂志排名”</w:t>
      </w:r>
    </w:p>
    <w:p w14:paraId="4CDD8AF2" w14:textId="5A642F60" w:rsidR="007C50AE" w:rsidRDefault="00577188" w:rsidP="00D220DD">
      <w:pPr>
        <w:spacing w:line="257" w:lineRule="auto"/>
        <w:ind w:firstLineChars="196" w:firstLine="47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DCE结合本部门The Success Through Academics and Research</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G-STAR）课程与计算机学院的两个研究生学位课程已经</w:t>
      </w:r>
      <w:r w:rsidRPr="00577188">
        <w:rPr>
          <w:rFonts w:asciiTheme="minorEastAsia" w:eastAsia="DengXian" w:hAnsiTheme="minorEastAsia" w:hint="eastAsia"/>
          <w:sz w:val="24"/>
          <w:szCs w:val="24"/>
          <w:lang w:eastAsia="zh-CN"/>
        </w:rPr>
        <w:t>在</w:t>
      </w:r>
      <w:r w:rsidRPr="00577188">
        <w:rPr>
          <w:rFonts w:asciiTheme="minorEastAsia" w:eastAsia="DengXian" w:hAnsiTheme="minorEastAsia"/>
          <w:sz w:val="24"/>
          <w:szCs w:val="24"/>
          <w:lang w:eastAsia="zh-CN"/>
        </w:rPr>
        <w:t>2022录取并接待了首批经过双方大学严格筛选</w:t>
      </w:r>
      <w:r w:rsidRPr="00577188">
        <w:rPr>
          <w:rFonts w:asciiTheme="minorEastAsia" w:eastAsia="DengXian" w:hAnsiTheme="minorEastAsia"/>
          <w:b/>
          <w:bCs/>
          <w:color w:val="C00000"/>
          <w:sz w:val="32"/>
          <w:szCs w:val="32"/>
          <w:lang w:eastAsia="zh-CN"/>
        </w:rPr>
        <w:t>10</w:t>
      </w:r>
      <w:r w:rsidRPr="00577188">
        <w:rPr>
          <w:rFonts w:asciiTheme="minorEastAsia" w:eastAsia="DengXian" w:hAnsiTheme="minorEastAsia"/>
          <w:sz w:val="24"/>
          <w:szCs w:val="24"/>
          <w:lang w:eastAsia="zh-CN"/>
        </w:rPr>
        <w:t>名来自中国的学生。</w:t>
      </w:r>
    </w:p>
    <w:p w14:paraId="433CBE72" w14:textId="6CBC35EC" w:rsidR="00B34DC9" w:rsidRPr="00B34DC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除了常规课堂教学，两个项目的学生均需参与丰富的课外学术和实习活动，并获得职业规划指导，包括参观加州本地的企业，参加行业精英分享会，职业发展研讨会，接受一对一职业和升学的辅导。每个项目都配有专属的辅导员，成员由来自本校教授和行业内的资深专家组成。两个项目的学生均将参与项目实操，解决企业客户提出的真实问题，其中也包括由实习所在公司提供的案例项目。</w:t>
      </w:r>
    </w:p>
    <w:p w14:paraId="0555D374" w14:textId="7CFCD7EF" w:rsidR="005E22ED" w:rsidRDefault="00577188" w:rsidP="00BF1D42">
      <w:pPr>
        <w:spacing w:line="257" w:lineRule="auto"/>
        <w:ind w:firstLineChars="200" w:firstLine="480"/>
        <w:rPr>
          <w:rFonts w:asciiTheme="minorEastAsia" w:eastAsia="DengXian" w:hAnsiTheme="minorEastAsia"/>
          <w:sz w:val="24"/>
          <w:szCs w:val="24"/>
          <w:lang w:eastAsia="zh-CN"/>
        </w:rPr>
      </w:pPr>
      <w:r w:rsidRPr="00577188">
        <w:rPr>
          <w:rFonts w:asciiTheme="minorEastAsia" w:eastAsia="DengXian" w:hAnsiTheme="minorEastAsia"/>
          <w:sz w:val="24"/>
          <w:szCs w:val="24"/>
          <w:lang w:eastAsia="zh-CN"/>
        </w:rPr>
        <w:t>通过项目打造的创新课程，学生们将掌握专业知识与技能，并把握世界新趋势</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项目课程会提供严谨的学术训练。学生们将收获丰富的教育体验，学会如何把控驱使当今全球商业数据分析和软件工程快速转型的趋势。</w:t>
      </w:r>
    </w:p>
    <w:p w14:paraId="0AF4EAE8" w14:textId="77777777" w:rsidR="00107B11" w:rsidRPr="006232A0" w:rsidRDefault="00107B11" w:rsidP="00BF1D42">
      <w:pPr>
        <w:spacing w:line="257" w:lineRule="auto"/>
        <w:ind w:firstLineChars="200" w:firstLine="480"/>
        <w:rPr>
          <w:rFonts w:asciiTheme="minorEastAsia" w:eastAsiaTheme="minorEastAsia" w:hAnsiTheme="minorEastAsia"/>
          <w:sz w:val="24"/>
          <w:szCs w:val="24"/>
          <w:lang w:eastAsia="zh-CN"/>
        </w:rPr>
      </w:pPr>
    </w:p>
    <w:p w14:paraId="3B1C6818" w14:textId="1EB5565D" w:rsidR="6D8FFC66" w:rsidRPr="00442696" w:rsidRDefault="00577188">
      <w:pPr>
        <w:rPr>
          <w:rFonts w:asciiTheme="minorEastAsia" w:eastAsiaTheme="minorEastAsia" w:hAnsiTheme="minorEastAsia" w:cs="Times New Roman"/>
          <w:color w:val="C00000"/>
          <w:sz w:val="28"/>
          <w:szCs w:val="28"/>
          <w:lang w:eastAsia="zh-CN"/>
        </w:rPr>
      </w:pPr>
      <w:r w:rsidRPr="00577188">
        <w:rPr>
          <w:rFonts w:asciiTheme="minorEastAsia" w:eastAsia="DengXian" w:hAnsiTheme="minorEastAsia" w:cs="Times New Roman" w:hint="eastAsia"/>
          <w:b/>
          <w:bCs/>
          <w:color w:val="C00000"/>
          <w:sz w:val="28"/>
          <w:szCs w:val="28"/>
          <w:lang w:eastAsia="zh-CN"/>
        </w:rPr>
        <w:t>一、</w:t>
      </w:r>
      <w:r w:rsidRPr="00577188">
        <w:rPr>
          <w:rFonts w:asciiTheme="minorEastAsia" w:eastAsia="DengXian" w:hAnsiTheme="minorEastAsia" w:cs="Times New Roman"/>
          <w:b/>
          <w:bCs/>
          <w:color w:val="C00000"/>
          <w:sz w:val="28"/>
          <w:szCs w:val="28"/>
          <w:lang w:eastAsia="zh-CN"/>
        </w:rPr>
        <w:t>课程概述</w:t>
      </w:r>
    </w:p>
    <w:p w14:paraId="266A3250" w14:textId="006317F2" w:rsidR="009E1E73" w:rsidRPr="00B34DC9" w:rsidRDefault="00577188" w:rsidP="00442C13">
      <w:pPr>
        <w:ind w:firstLineChars="200" w:firstLine="480"/>
        <w:rPr>
          <w:rFonts w:asciiTheme="minorEastAsia" w:eastAsiaTheme="minorEastAsia" w:hAnsiTheme="minorEastAsia" w:cs="Microsoft YaHei"/>
          <w:color w:val="000000" w:themeColor="text1"/>
          <w:sz w:val="24"/>
          <w:szCs w:val="24"/>
          <w:lang w:eastAsia="zh-CN"/>
        </w:rPr>
      </w:pPr>
      <w:r w:rsidRPr="00577188">
        <w:rPr>
          <w:rFonts w:asciiTheme="minorEastAsia" w:eastAsia="DengXian" w:hAnsiTheme="minorEastAsia" w:cs="Microsoft YaHei"/>
          <w:color w:val="000000" w:themeColor="text1"/>
          <w:sz w:val="24"/>
          <w:szCs w:val="24"/>
          <w:lang w:eastAsia="zh-CN"/>
        </w:rPr>
        <w:t>G-STAR课程的开设主要是为希望能入读UCI</w:t>
      </w:r>
      <w:r w:rsidRPr="00577188">
        <w:rPr>
          <w:rFonts w:asciiTheme="minorEastAsia" w:eastAsia="DengXian" w:hAnsiTheme="minorEastAsia" w:cs="Microsoft YaHei"/>
          <w:b/>
          <w:bCs/>
          <w:color w:val="000000" w:themeColor="text1"/>
          <w:sz w:val="24"/>
          <w:szCs w:val="24"/>
          <w:lang w:eastAsia="zh-CN"/>
        </w:rPr>
        <w:t>信息与计算机学</w:t>
      </w:r>
      <w:r w:rsidRPr="00577188">
        <w:rPr>
          <w:rFonts w:asciiTheme="minorEastAsia" w:eastAsia="DengXian" w:hAnsiTheme="minorEastAsia" w:cs="Microsoft YaHei" w:hint="eastAsia"/>
          <w:b/>
          <w:bCs/>
          <w:color w:val="000000" w:themeColor="text1"/>
          <w:sz w:val="24"/>
          <w:szCs w:val="24"/>
          <w:lang w:eastAsia="zh-CN"/>
        </w:rPr>
        <w:t>院</w:t>
      </w:r>
      <w:r w:rsidRPr="00577188">
        <w:rPr>
          <w:rFonts w:asciiTheme="minorEastAsia" w:eastAsia="DengXian" w:hAnsiTheme="minorEastAsia" w:cs="Microsoft YaHei"/>
          <w:color w:val="000000" w:themeColor="text1"/>
          <w:sz w:val="24"/>
          <w:szCs w:val="24"/>
          <w:lang w:eastAsia="zh-CN"/>
        </w:rPr>
        <w:t>的数据科学/ (Data Science)/商业分析 (Business Analytics)/或相关专业学生而设计，</w:t>
      </w:r>
      <w:r w:rsidR="00C4404E">
        <w:rPr>
          <w:rFonts w:asciiTheme="minorEastAsia" w:eastAsia="DengXian" w:hAnsiTheme="minorEastAsia" w:cs="Microsoft YaHei" w:hint="eastAsia"/>
          <w:color w:val="000000" w:themeColor="text1"/>
          <w:sz w:val="24"/>
          <w:szCs w:val="24"/>
          <w:lang w:eastAsia="zh-CN"/>
        </w:rPr>
        <w:t>为</w:t>
      </w:r>
      <w:r w:rsidRPr="00577188">
        <w:rPr>
          <w:rFonts w:asciiTheme="minorEastAsia" w:eastAsia="DengXian" w:hAnsiTheme="minorEastAsia" w:cs="Microsoft YaHei"/>
          <w:color w:val="000000" w:themeColor="text1"/>
          <w:sz w:val="24"/>
          <w:szCs w:val="24"/>
          <w:lang w:eastAsia="zh-CN"/>
        </w:rPr>
        <w:t>学生提供一个良好的学习环境和管道，让学生通过课程快速地完成本科</w:t>
      </w:r>
      <w:r w:rsidR="00B66D2F">
        <w:rPr>
          <w:rFonts w:asciiTheme="minorEastAsia" w:eastAsia="DengXian" w:hAnsiTheme="minorEastAsia" w:cs="Microsoft YaHei" w:hint="eastAsia"/>
          <w:color w:val="000000" w:themeColor="text1"/>
          <w:sz w:val="24"/>
          <w:szCs w:val="24"/>
          <w:lang w:eastAsia="zh-CN"/>
        </w:rPr>
        <w:t>，并顺利进入</w:t>
      </w:r>
      <w:r w:rsidRPr="00577188">
        <w:rPr>
          <w:rFonts w:asciiTheme="minorEastAsia" w:eastAsia="DengXian" w:hAnsiTheme="minorEastAsia" w:cs="Microsoft YaHei"/>
          <w:color w:val="000000" w:themeColor="text1"/>
          <w:sz w:val="24"/>
          <w:szCs w:val="24"/>
          <w:lang w:eastAsia="zh-CN"/>
        </w:rPr>
        <w:t>研究生</w:t>
      </w:r>
      <w:r w:rsidR="00B66D2F">
        <w:rPr>
          <w:rFonts w:asciiTheme="minorEastAsia" w:eastAsia="DengXian" w:hAnsiTheme="minorEastAsia" w:cs="Microsoft YaHei" w:hint="eastAsia"/>
          <w:color w:val="000000" w:themeColor="text1"/>
          <w:sz w:val="24"/>
          <w:szCs w:val="24"/>
          <w:lang w:eastAsia="zh-CN"/>
        </w:rPr>
        <w:t>的学习</w:t>
      </w:r>
      <w:r w:rsidRPr="00577188">
        <w:rPr>
          <w:rFonts w:asciiTheme="minorEastAsia" w:eastAsia="DengXian" w:hAnsiTheme="minorEastAsia" w:cs="Microsoft YaHei"/>
          <w:color w:val="000000" w:themeColor="text1"/>
          <w:sz w:val="24"/>
          <w:szCs w:val="24"/>
          <w:lang w:eastAsia="zh-CN"/>
        </w:rPr>
        <w:t>。</w:t>
      </w:r>
    </w:p>
    <w:p w14:paraId="159E2464" w14:textId="3000F2E3" w:rsidR="00F92816" w:rsidRDefault="00577188" w:rsidP="00442C13">
      <w:pPr>
        <w:ind w:firstLineChars="200" w:firstLine="480"/>
        <w:rPr>
          <w:rFonts w:asciiTheme="minorEastAsia" w:eastAsiaTheme="minorEastAsia" w:hAnsiTheme="minorEastAsia" w:cs="Microsoft YaHei"/>
          <w:color w:val="000000" w:themeColor="text1"/>
          <w:sz w:val="24"/>
          <w:szCs w:val="24"/>
          <w:lang w:eastAsia="zh-CN"/>
        </w:rPr>
      </w:pPr>
      <w:r w:rsidRPr="00577188">
        <w:rPr>
          <w:rFonts w:asciiTheme="minorEastAsia" w:eastAsia="DengXian" w:hAnsiTheme="minorEastAsia" w:cs="Microsoft YaHei"/>
          <w:color w:val="000000" w:themeColor="text1"/>
          <w:sz w:val="24"/>
          <w:szCs w:val="24"/>
          <w:lang w:eastAsia="zh-CN"/>
        </w:rPr>
        <w:t>联合培养项目适合希望在【</w:t>
      </w:r>
      <w:r w:rsidR="00BC4A6C">
        <w:rPr>
          <w:rFonts w:asciiTheme="minorEastAsia" w:eastAsia="DengXian" w:hAnsiTheme="minorEastAsia" w:cs="Microsoft YaHei" w:hint="eastAsia"/>
          <w:color w:val="000000" w:themeColor="text1"/>
          <w:sz w:val="24"/>
          <w:szCs w:val="24"/>
          <w:lang w:eastAsia="zh-CN"/>
        </w:rPr>
        <w:t>数据</w:t>
      </w:r>
      <w:r w:rsidRPr="00577188">
        <w:rPr>
          <w:rFonts w:asciiTheme="minorEastAsia" w:eastAsia="DengXian" w:hAnsiTheme="minorEastAsia" w:cs="Microsoft YaHei"/>
          <w:color w:val="000000" w:themeColor="text1"/>
          <w:sz w:val="24"/>
          <w:szCs w:val="24"/>
          <w:lang w:eastAsia="zh-CN"/>
        </w:rPr>
        <w:t>科学】、【商业分析】和【软件工程】这些方面有所发展的大四在读学生，项目将会为学生提供独特的课程设置以帮助他们满足特定研究生专业的前置课程要求，加速完成专业课的要求，并取得相关学位。</w:t>
      </w:r>
    </w:p>
    <w:p w14:paraId="28FBC826" w14:textId="73283D19" w:rsidR="00660977" w:rsidRDefault="00577188" w:rsidP="00442C13">
      <w:pPr>
        <w:ind w:firstLineChars="200" w:firstLine="480"/>
        <w:rPr>
          <w:rFonts w:asciiTheme="minorEastAsia" w:eastAsiaTheme="minorEastAsia" w:hAnsiTheme="minorEastAsia" w:cs="Microsoft YaHei"/>
          <w:color w:val="000000" w:themeColor="text1"/>
          <w:sz w:val="24"/>
          <w:szCs w:val="24"/>
          <w:lang w:eastAsia="zh-CN"/>
        </w:rPr>
      </w:pPr>
      <w:r w:rsidRPr="00577188">
        <w:rPr>
          <w:rFonts w:asciiTheme="minorEastAsia" w:eastAsia="DengXian" w:hAnsiTheme="minorEastAsia" w:cs="Microsoft YaHei"/>
          <w:color w:val="000000" w:themeColor="text1"/>
          <w:sz w:val="24"/>
          <w:szCs w:val="24"/>
          <w:lang w:eastAsia="zh-CN"/>
        </w:rPr>
        <w:t>完成课程后，学生既可以选择继续升读UCI的研究生，也可以选择与UCI紧密合作的</w:t>
      </w:r>
      <w:r w:rsidRPr="00577188">
        <w:rPr>
          <w:rFonts w:asciiTheme="minorEastAsia" w:eastAsia="DengXian" w:hAnsiTheme="minorEastAsia" w:cs="Microsoft YaHei"/>
          <w:b/>
          <w:bCs/>
          <w:color w:val="C00000"/>
          <w:sz w:val="24"/>
          <w:szCs w:val="24"/>
          <w:lang w:eastAsia="zh-CN"/>
        </w:rPr>
        <w:t>美国西北大学（Northwestern University</w:t>
      </w:r>
      <w:r w:rsidRPr="00577188">
        <w:rPr>
          <w:rFonts w:asciiTheme="minorEastAsia" w:eastAsia="DengXian" w:hAnsiTheme="minorEastAsia" w:cs="Microsoft YaHei" w:hint="eastAsia"/>
          <w:b/>
          <w:bCs/>
          <w:color w:val="C00000"/>
          <w:sz w:val="24"/>
          <w:szCs w:val="24"/>
          <w:lang w:eastAsia="zh-CN"/>
        </w:rPr>
        <w:t>）</w:t>
      </w:r>
      <w:r w:rsidRPr="00577188">
        <w:rPr>
          <w:rFonts w:asciiTheme="minorEastAsia" w:eastAsia="DengXian" w:hAnsiTheme="minorEastAsia" w:cs="Microsoft YaHei"/>
          <w:b/>
          <w:bCs/>
          <w:color w:val="C00000"/>
          <w:sz w:val="24"/>
          <w:szCs w:val="24"/>
          <w:lang w:eastAsia="zh-CN"/>
        </w:rPr>
        <w:t>Data Science专业</w:t>
      </w:r>
      <w:r w:rsidRPr="00577188">
        <w:rPr>
          <w:rFonts w:asciiTheme="minorEastAsia" w:eastAsia="DengXian" w:hAnsiTheme="minorEastAsia" w:cs="Microsoft YaHei" w:hint="eastAsia"/>
          <w:color w:val="000000" w:themeColor="text1"/>
          <w:sz w:val="24"/>
          <w:szCs w:val="24"/>
          <w:lang w:eastAsia="zh-CN"/>
        </w:rPr>
        <w:t>、或</w:t>
      </w:r>
      <w:r w:rsidRPr="00577188">
        <w:rPr>
          <w:rFonts w:asciiTheme="minorEastAsia" w:eastAsia="DengXian" w:hAnsiTheme="minorEastAsia" w:cs="Microsoft YaHei"/>
          <w:b/>
          <w:bCs/>
          <w:color w:val="C00000"/>
          <w:sz w:val="24"/>
          <w:szCs w:val="24"/>
          <w:lang w:eastAsia="zh-CN"/>
        </w:rPr>
        <w:t>佩珀代因大学（Pepperdine University</w:t>
      </w:r>
      <w:r w:rsidRPr="00577188">
        <w:rPr>
          <w:rFonts w:asciiTheme="minorEastAsia" w:eastAsia="DengXian" w:hAnsiTheme="minorEastAsia" w:cs="Microsoft YaHei" w:hint="eastAsia"/>
          <w:b/>
          <w:bCs/>
          <w:color w:val="C00000"/>
          <w:sz w:val="24"/>
          <w:szCs w:val="24"/>
          <w:lang w:eastAsia="zh-CN"/>
        </w:rPr>
        <w:t>）</w:t>
      </w:r>
      <w:r w:rsidRPr="00577188">
        <w:rPr>
          <w:rFonts w:asciiTheme="minorEastAsia" w:eastAsia="DengXian" w:hAnsiTheme="minorEastAsia" w:cs="Microsoft YaHei"/>
          <w:b/>
          <w:bCs/>
          <w:color w:val="C00000"/>
          <w:sz w:val="24"/>
          <w:szCs w:val="24"/>
          <w:lang w:eastAsia="zh-CN"/>
        </w:rPr>
        <w:t>Business Analytics</w:t>
      </w:r>
      <w:r w:rsidRPr="00577188">
        <w:rPr>
          <w:rFonts w:asciiTheme="minorEastAsia" w:eastAsia="DengXian" w:hAnsiTheme="minorEastAsia" w:cs="Microsoft YaHei"/>
          <w:color w:val="000000" w:themeColor="text1"/>
          <w:sz w:val="24"/>
          <w:szCs w:val="24"/>
          <w:lang w:eastAsia="zh-CN"/>
        </w:rPr>
        <w:t>专业或其它美国顶尖高校的相关研究生专业。这些合作美国高校均向联合培养课程毕业生提供免托福申请，甚至高额奖学金的优惠政策。</w:t>
      </w:r>
    </w:p>
    <w:p w14:paraId="5E427008" w14:textId="4ABE85BE" w:rsidR="008A0B35" w:rsidRPr="008A0B35" w:rsidRDefault="00577188" w:rsidP="008A0B35">
      <w:pPr>
        <w:pStyle w:val="af6"/>
        <w:ind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学生在 UCI 严格的学分课程中接受高级学术、专业理论、科学研究和沟通技能培训。</w:t>
      </w:r>
    </w:p>
    <w:p w14:paraId="35D0D15A" w14:textId="30FB663D" w:rsidR="008A0B35" w:rsidRPr="008A0B35" w:rsidRDefault="00577188" w:rsidP="008A0B35">
      <w:pPr>
        <w:pStyle w:val="af6"/>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此外，符合课程资格的学生将需要参加为期三个月的美国公司实习，以丰富他们的工作简</w:t>
      </w:r>
    </w:p>
    <w:p w14:paraId="071D4B18" w14:textId="5E585A37" w:rsidR="008A0B35" w:rsidRPr="008A0B35" w:rsidRDefault="00577188" w:rsidP="008A0B35">
      <w:pPr>
        <w:pStyle w:val="af6"/>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历，并与美国行业资深人士进行互动。</w:t>
      </w:r>
    </w:p>
    <w:p w14:paraId="345EA00E" w14:textId="77777777" w:rsidR="00DA0AF2" w:rsidRDefault="00577188" w:rsidP="00683750">
      <w:pPr>
        <w:tabs>
          <w:tab w:val="left" w:pos="709"/>
        </w:tabs>
        <w:ind w:firstLineChars="200" w:firstLine="480"/>
        <w:rPr>
          <w:rFonts w:asciiTheme="minorEastAsia" w:eastAsia="DengXian" w:hAnsiTheme="minorEastAsia" w:cs="Times New Roman"/>
          <w:color w:val="000000" w:themeColor="text1"/>
          <w:sz w:val="24"/>
          <w:szCs w:val="24"/>
          <w:lang w:eastAsia="zh-CN"/>
        </w:rPr>
      </w:pPr>
      <w:r w:rsidRPr="00577188">
        <w:rPr>
          <w:rFonts w:asciiTheme="minorEastAsia" w:eastAsia="DengXian" w:hAnsiTheme="minorEastAsia" w:cs="Times New Roman"/>
          <w:color w:val="000000" w:themeColor="text1"/>
          <w:sz w:val="24"/>
          <w:szCs w:val="24"/>
          <w:lang w:eastAsia="zh-CN"/>
        </w:rPr>
        <w:lastRenderedPageBreak/>
        <w:t>除了学分课程外，学生也会获得由 DCE</w:t>
      </w:r>
      <w:r w:rsidRPr="00577188">
        <w:rPr>
          <w:rFonts w:asciiTheme="minorEastAsia" w:eastAsia="DengXian" w:hAnsiTheme="minorEastAsia" w:cs="Times New Roman" w:hint="eastAsia"/>
          <w:color w:val="000000" w:themeColor="text1"/>
          <w:sz w:val="24"/>
          <w:szCs w:val="24"/>
          <w:lang w:eastAsia="zh-CN"/>
        </w:rPr>
        <w:t>提供的</w:t>
      </w:r>
      <w:r w:rsidRPr="00577188">
        <w:rPr>
          <w:rFonts w:asciiTheme="minorEastAsia" w:eastAsia="DengXian" w:hAnsiTheme="minorEastAsia" w:cs="Times New Roman"/>
          <w:color w:val="000000" w:themeColor="text1"/>
          <w:sz w:val="24"/>
          <w:szCs w:val="24"/>
          <w:lang w:eastAsia="zh-CN"/>
        </w:rPr>
        <w:t>ACTS (Authentic, Comprehensive, Targeted, Strategic)研究生与申请的同步指导。课程内容着重说明学生顺利过渡到美国顶尖研究生院严谨的学术文化环境，建立行业人际网，并为自己未来制定合适的学术与职业发展路线图。</w:t>
      </w:r>
    </w:p>
    <w:p w14:paraId="65FC0B82" w14:textId="047FC2BE" w:rsidR="00683750" w:rsidRPr="00841FAD" w:rsidRDefault="00577188" w:rsidP="00683750">
      <w:pPr>
        <w:tabs>
          <w:tab w:val="left" w:pos="709"/>
        </w:tabs>
        <w:ind w:firstLineChars="200" w:firstLine="480"/>
        <w:rPr>
          <w:rFonts w:asciiTheme="minorEastAsia" w:eastAsiaTheme="minorEastAsia" w:hAnsiTheme="minorEastAsia" w:cs="Times New Roman"/>
          <w:b/>
          <w:bCs/>
          <w:color w:val="C00000"/>
          <w:sz w:val="24"/>
          <w:szCs w:val="24"/>
          <w:lang w:eastAsia="zh-CN"/>
        </w:rPr>
      </w:pPr>
      <w:r w:rsidRPr="00577188">
        <w:rPr>
          <w:rFonts w:asciiTheme="minorEastAsia" w:eastAsia="DengXian" w:hAnsiTheme="minorEastAsia" w:cs="Times New Roman"/>
          <w:b/>
          <w:bCs/>
          <w:color w:val="C00000"/>
          <w:sz w:val="24"/>
          <w:szCs w:val="24"/>
          <w:lang w:eastAsia="zh-CN"/>
        </w:rPr>
        <w:t>完成课程后，虽然UCI希望学生能够留校，但是学生的研究生选择并不只限于UCI，学生也可以根据自己的意愿申请排名更高的美国研究生院。</w:t>
      </w:r>
      <w:r w:rsidR="00683750" w:rsidRPr="00396D99">
        <w:rPr>
          <w:rStyle w:val="af9"/>
          <w:rFonts w:asciiTheme="minorEastAsia" w:eastAsiaTheme="minorEastAsia" w:hAnsiTheme="minorEastAsia" w:cs="Times New Roman"/>
          <w:b/>
          <w:bCs/>
          <w:color w:val="C00000"/>
          <w:sz w:val="24"/>
          <w:szCs w:val="24"/>
          <w:lang w:eastAsia="zh-CN"/>
        </w:rPr>
        <w:footnoteReference w:id="1"/>
      </w:r>
    </w:p>
    <w:p w14:paraId="13AD9420" w14:textId="0D4F973A" w:rsidR="00945F20" w:rsidRDefault="00577188" w:rsidP="00945F20">
      <w:pPr>
        <w:tabs>
          <w:tab w:val="left" w:pos="709"/>
        </w:tabs>
        <w:rPr>
          <w:rFonts w:asciiTheme="minorEastAsia" w:eastAsia="DengXian" w:hAnsiTheme="minorEastAsia" w:cs="Times New Roman"/>
          <w:b/>
          <w:bCs/>
          <w:color w:val="C00000"/>
          <w:sz w:val="24"/>
          <w:szCs w:val="24"/>
          <w:lang w:eastAsia="zh-CN"/>
        </w:rPr>
      </w:pPr>
      <w:r w:rsidRPr="006423DB">
        <w:rPr>
          <w:rFonts w:asciiTheme="minorEastAsia" w:eastAsia="PMingLiU" w:hAnsiTheme="minorEastAsia" w:cs="Times New Roman"/>
          <w:color w:val="000000" w:themeColor="text1"/>
          <w:sz w:val="24"/>
          <w:szCs w:val="24"/>
          <w:lang w:eastAsia="zh-CN"/>
        </w:rPr>
        <w:tab/>
      </w:r>
      <w:r w:rsidRPr="00577188">
        <w:rPr>
          <w:rFonts w:asciiTheme="minorEastAsia" w:eastAsia="DengXian" w:hAnsiTheme="minorEastAsia" w:cs="Times New Roman"/>
          <w:color w:val="000000" w:themeColor="text1"/>
          <w:sz w:val="24"/>
          <w:szCs w:val="24"/>
          <w:lang w:eastAsia="zh-CN"/>
        </w:rPr>
        <w:t>通过本课程学习，学生将会获得UCI的学分（或同等程度），关于</w:t>
      </w:r>
      <w:r w:rsidRPr="00577188">
        <w:rPr>
          <w:rFonts w:asciiTheme="minorEastAsia" w:eastAsia="DengXian" w:hAnsiTheme="minorEastAsia" w:cs="Times New Roman"/>
          <w:b/>
          <w:bCs/>
          <w:color w:val="C00000"/>
          <w:sz w:val="24"/>
          <w:szCs w:val="24"/>
          <w:lang w:eastAsia="zh-CN"/>
        </w:rPr>
        <w:t>具体学分转换方法和数量须由学生国内大学的教务处自行决定。</w:t>
      </w:r>
    </w:p>
    <w:p w14:paraId="41693AAD" w14:textId="77777777" w:rsidR="00107B11" w:rsidRPr="00F83AC7" w:rsidRDefault="00107B11" w:rsidP="00945F20">
      <w:pPr>
        <w:tabs>
          <w:tab w:val="left" w:pos="709"/>
        </w:tabs>
        <w:rPr>
          <w:rFonts w:asciiTheme="minorEastAsia" w:eastAsiaTheme="minorEastAsia" w:hAnsiTheme="minorEastAsia" w:cs="Times New Roman"/>
          <w:b/>
          <w:bCs/>
          <w:color w:val="C00000"/>
          <w:sz w:val="24"/>
          <w:szCs w:val="24"/>
          <w:lang w:eastAsia="zh-CN"/>
        </w:rPr>
      </w:pPr>
    </w:p>
    <w:p w14:paraId="0FD941CB" w14:textId="21275966" w:rsidR="00916C37" w:rsidRPr="00DF59B4" w:rsidRDefault="00107B11" w:rsidP="00916C37">
      <w:pPr>
        <w:rPr>
          <w:rFonts w:asciiTheme="minorEastAsia" w:eastAsiaTheme="minorEastAsia" w:hAnsiTheme="minorEastAsia"/>
          <w:color w:val="C00000"/>
          <w:sz w:val="28"/>
          <w:szCs w:val="28"/>
          <w:lang w:eastAsia="zh-CN"/>
        </w:rPr>
      </w:pPr>
      <w:r>
        <w:rPr>
          <w:rFonts w:asciiTheme="minorEastAsia" w:eastAsia="DengXian" w:hAnsiTheme="minorEastAsia" w:cs="Calibri" w:hint="eastAsia"/>
          <w:b/>
          <w:bCs/>
          <w:color w:val="C00000"/>
          <w:sz w:val="28"/>
          <w:szCs w:val="28"/>
          <w:lang w:eastAsia="zh-CN"/>
        </w:rPr>
        <w:t>二</w:t>
      </w:r>
      <w:r w:rsidR="00916C37" w:rsidRPr="00577188">
        <w:rPr>
          <w:rFonts w:asciiTheme="minorEastAsia" w:eastAsia="DengXian" w:hAnsiTheme="minorEastAsia" w:cs="Calibri" w:hint="eastAsia"/>
          <w:b/>
          <w:bCs/>
          <w:color w:val="C00000"/>
          <w:sz w:val="28"/>
          <w:szCs w:val="28"/>
          <w:lang w:eastAsia="zh-CN"/>
        </w:rPr>
        <w:t>、</w:t>
      </w:r>
      <w:r w:rsidR="00916C37" w:rsidRPr="00577188">
        <w:rPr>
          <w:rFonts w:asciiTheme="minorEastAsia" w:eastAsia="DengXian" w:hAnsiTheme="minorEastAsia" w:cs="Microsoft YaHei"/>
          <w:b/>
          <w:bCs/>
          <w:color w:val="C00000"/>
          <w:sz w:val="28"/>
          <w:szCs w:val="28"/>
          <w:lang w:eastAsia="zh-CN"/>
        </w:rPr>
        <w:t>录取要求：</w:t>
      </w:r>
      <w:r w:rsidR="00901720">
        <w:rPr>
          <w:rFonts w:asciiTheme="minorEastAsia" w:eastAsia="DengXian" w:hAnsiTheme="minorEastAsia" w:cs="Microsoft YaHei" w:hint="eastAsia"/>
          <w:b/>
          <w:bCs/>
          <w:color w:val="C00000"/>
          <w:sz w:val="28"/>
          <w:szCs w:val="28"/>
          <w:lang w:eastAsia="zh-CN"/>
        </w:rPr>
        <w:t>每年的</w:t>
      </w:r>
      <w:r w:rsidR="00720F09">
        <w:rPr>
          <w:rFonts w:asciiTheme="minorEastAsia" w:eastAsia="DengXian" w:hAnsiTheme="minorEastAsia" w:cs="Microsoft YaHei" w:hint="eastAsia"/>
          <w:b/>
          <w:bCs/>
          <w:color w:val="C00000"/>
          <w:sz w:val="28"/>
          <w:szCs w:val="28"/>
          <w:lang w:eastAsia="zh-CN"/>
        </w:rPr>
        <w:t>申请</w:t>
      </w:r>
      <w:r w:rsidR="00901720">
        <w:rPr>
          <w:rFonts w:asciiTheme="minorEastAsia" w:eastAsia="DengXian" w:hAnsiTheme="minorEastAsia" w:cs="Microsoft YaHei" w:hint="eastAsia"/>
          <w:b/>
          <w:bCs/>
          <w:color w:val="C00000"/>
          <w:sz w:val="28"/>
          <w:szCs w:val="28"/>
          <w:lang w:eastAsia="zh-CN"/>
        </w:rPr>
        <w:t>截止日期</w:t>
      </w:r>
      <w:r w:rsidR="00472FCD">
        <w:rPr>
          <w:rFonts w:asciiTheme="minorEastAsia" w:eastAsia="DengXian" w:hAnsiTheme="minorEastAsia" w:cs="Microsoft YaHei" w:hint="eastAsia"/>
          <w:b/>
          <w:bCs/>
          <w:color w:val="C00000"/>
          <w:sz w:val="28"/>
          <w:szCs w:val="28"/>
          <w:lang w:eastAsia="zh-CN"/>
        </w:rPr>
        <w:t>6月3</w:t>
      </w:r>
      <w:r w:rsidR="00472FCD">
        <w:rPr>
          <w:rFonts w:asciiTheme="minorEastAsia" w:eastAsia="DengXian" w:hAnsiTheme="minorEastAsia" w:cs="Microsoft YaHei"/>
          <w:b/>
          <w:bCs/>
          <w:color w:val="C00000"/>
          <w:sz w:val="28"/>
          <w:szCs w:val="28"/>
          <w:lang w:eastAsia="zh-CN"/>
        </w:rPr>
        <w:t>0</w:t>
      </w:r>
      <w:r w:rsidR="00472FCD">
        <w:rPr>
          <w:rFonts w:asciiTheme="minorEastAsia" w:eastAsia="DengXian" w:hAnsiTheme="minorEastAsia" w:cs="Microsoft YaHei" w:hint="eastAsia"/>
          <w:b/>
          <w:bCs/>
          <w:color w:val="C00000"/>
          <w:sz w:val="28"/>
          <w:szCs w:val="28"/>
          <w:lang w:eastAsia="zh-CN"/>
        </w:rPr>
        <w:t>日</w:t>
      </w:r>
    </w:p>
    <w:p w14:paraId="1CBDB688" w14:textId="77777777" w:rsidR="00916C37" w:rsidRDefault="00916C37" w:rsidP="00916C37">
      <w:pPr>
        <w:pStyle w:val="a4"/>
        <w:numPr>
          <w:ilvl w:val="0"/>
          <w:numId w:val="1"/>
        </w:numPr>
        <w:rPr>
          <w:rFonts w:asciiTheme="minorEastAsia" w:eastAsiaTheme="minorEastAsia" w:hAnsiTheme="minorEastAsia"/>
          <w:color w:val="000000" w:themeColor="text1"/>
          <w:sz w:val="24"/>
          <w:szCs w:val="24"/>
          <w:lang w:eastAsia="zh-CN"/>
        </w:rPr>
      </w:pPr>
      <w:r w:rsidRPr="00577188">
        <w:rPr>
          <w:rFonts w:asciiTheme="minorEastAsia" w:eastAsia="DengXian" w:hAnsiTheme="minorEastAsia"/>
          <w:color w:val="000000" w:themeColor="text1"/>
          <w:sz w:val="24"/>
          <w:szCs w:val="24"/>
          <w:lang w:eastAsia="zh-CN"/>
        </w:rPr>
        <w:t>在课程期间，学生需确保能够或已经获得国内大学学士学位证书</w:t>
      </w:r>
    </w:p>
    <w:p w14:paraId="35103235" w14:textId="77777777" w:rsidR="00916C37" w:rsidRDefault="00916C37" w:rsidP="00916C37">
      <w:pPr>
        <w:pStyle w:val="a4"/>
        <w:numPr>
          <w:ilvl w:val="0"/>
          <w:numId w:val="1"/>
        </w:numPr>
        <w:rPr>
          <w:rFonts w:asciiTheme="minorEastAsia" w:eastAsiaTheme="minorEastAsia" w:hAnsiTheme="minorEastAsia"/>
          <w:color w:val="000000" w:themeColor="text1"/>
          <w:sz w:val="24"/>
          <w:szCs w:val="24"/>
          <w:lang w:eastAsia="zh-CN"/>
        </w:rPr>
      </w:pPr>
      <w:r w:rsidRPr="00577188">
        <w:rPr>
          <w:rFonts w:asciiTheme="minorEastAsia" w:eastAsia="DengXian" w:hAnsiTheme="minorEastAsia"/>
          <w:color w:val="000000" w:themeColor="text1"/>
          <w:sz w:val="24"/>
          <w:szCs w:val="24"/>
          <w:lang w:eastAsia="zh-CN"/>
        </w:rPr>
        <w:t>微积分、线性数学、统计学、以及计算机程序设计知识背景将会获得优先录</w:t>
      </w:r>
      <w:r w:rsidRPr="00577188">
        <w:rPr>
          <w:rFonts w:asciiTheme="minorEastAsia" w:eastAsia="DengXian" w:hAnsiTheme="minorEastAsia" w:hint="eastAsia"/>
          <w:color w:val="000000" w:themeColor="text1"/>
          <w:sz w:val="24"/>
          <w:szCs w:val="24"/>
          <w:lang w:eastAsia="zh-CN"/>
        </w:rPr>
        <w:t>取</w:t>
      </w:r>
    </w:p>
    <w:p w14:paraId="4962FAF0" w14:textId="77777777" w:rsidR="00916C37" w:rsidRPr="00194204" w:rsidRDefault="00916C37" w:rsidP="00916C37">
      <w:pPr>
        <w:pStyle w:val="a4"/>
        <w:numPr>
          <w:ilvl w:val="0"/>
          <w:numId w:val="1"/>
        </w:numPr>
        <w:rPr>
          <w:rFonts w:asciiTheme="minorEastAsia" w:eastAsiaTheme="minorEastAsia" w:hAnsiTheme="minorEastAsia"/>
          <w:color w:val="000000" w:themeColor="text1"/>
          <w:sz w:val="24"/>
          <w:szCs w:val="24"/>
        </w:rPr>
      </w:pPr>
      <w:r w:rsidRPr="00577188">
        <w:rPr>
          <w:rFonts w:asciiTheme="minorEastAsia" w:eastAsia="DengXian" w:hAnsiTheme="minorEastAsia"/>
          <w:b/>
          <w:bCs/>
          <w:color w:val="C00000"/>
          <w:sz w:val="24"/>
          <w:szCs w:val="24"/>
          <w:lang w:eastAsia="zh-CN"/>
        </w:rPr>
        <w:t>GPA =3.3</w:t>
      </w:r>
      <w:r w:rsidRPr="00577188">
        <w:rPr>
          <w:rFonts w:asciiTheme="minorEastAsia" w:eastAsia="DengXian" w:hAnsiTheme="minorEastAsia" w:hint="eastAsia"/>
          <w:b/>
          <w:bCs/>
          <w:color w:val="C00000"/>
          <w:sz w:val="24"/>
          <w:szCs w:val="24"/>
          <w:lang w:eastAsia="zh-CN"/>
        </w:rPr>
        <w:t>，</w:t>
      </w:r>
      <w:r w:rsidRPr="00577188">
        <w:rPr>
          <w:rFonts w:asciiTheme="minorEastAsia" w:eastAsia="DengXian" w:hAnsiTheme="minorEastAsia"/>
          <w:b/>
          <w:bCs/>
          <w:color w:val="C00000"/>
          <w:sz w:val="24"/>
          <w:szCs w:val="24"/>
          <w:lang w:eastAsia="zh-CN"/>
        </w:rPr>
        <w:t>TOEFL=71</w:t>
      </w:r>
      <w:r w:rsidRPr="009A2815">
        <w:rPr>
          <w:rFonts w:asciiTheme="minorEastAsia" w:eastAsiaTheme="minorEastAsia" w:hAnsiTheme="minorEastAsia"/>
          <w:b/>
          <w:bCs/>
          <w:color w:val="C00000"/>
          <w:sz w:val="24"/>
          <w:szCs w:val="24"/>
          <w:lang w:eastAsia="zh-CN"/>
        </w:rPr>
        <w:t xml:space="preserve"> </w:t>
      </w:r>
      <w:r>
        <w:rPr>
          <w:rFonts w:asciiTheme="minorEastAsia" w:eastAsiaTheme="minorEastAsia" w:hAnsiTheme="minorEastAsia" w:hint="eastAsia"/>
          <w:b/>
          <w:bCs/>
          <w:color w:val="C00000"/>
          <w:sz w:val="24"/>
          <w:szCs w:val="24"/>
          <w:lang w:eastAsia="zh-CN"/>
        </w:rPr>
        <w:t>，或</w:t>
      </w:r>
    </w:p>
    <w:p w14:paraId="7541A14D" w14:textId="77777777" w:rsidR="00916C37" w:rsidRPr="00992F7D" w:rsidRDefault="00916C37" w:rsidP="00916C37">
      <w:pPr>
        <w:ind w:left="720"/>
        <w:jc w:val="center"/>
        <w:rPr>
          <w:rFonts w:asciiTheme="minorEastAsia" w:eastAsiaTheme="minorEastAsia" w:hAnsiTheme="minorEastAsia"/>
          <w:color w:val="000000" w:themeColor="text1"/>
          <w:sz w:val="24"/>
          <w:szCs w:val="24"/>
          <w:lang w:eastAsia="zh-CN"/>
        </w:rPr>
      </w:pPr>
      <w:r w:rsidRPr="00992F7D">
        <w:rPr>
          <w:rFonts w:asciiTheme="minorEastAsia" w:eastAsia="DengXian" w:hAnsiTheme="minorEastAsia"/>
          <w:b/>
          <w:bCs/>
          <w:color w:val="201F1E"/>
          <w:sz w:val="24"/>
          <w:szCs w:val="24"/>
          <w:lang w:eastAsia="zh-CN"/>
        </w:rPr>
        <w:t>语言成绩要求（满足其一）</w:t>
      </w:r>
      <w:r>
        <w:rPr>
          <w:rStyle w:val="af9"/>
          <w:rFonts w:asciiTheme="minorEastAsia" w:eastAsia="DengXian" w:hAnsiTheme="minorEastAsia"/>
          <w:b/>
          <w:bCs/>
          <w:color w:val="201F1E"/>
          <w:sz w:val="24"/>
          <w:szCs w:val="24"/>
          <w:lang w:eastAsia="zh-CN"/>
        </w:rPr>
        <w:footnoteReference w:id="2"/>
      </w:r>
      <w:r w:rsidRPr="00992F7D">
        <w:rPr>
          <w:rFonts w:asciiTheme="minorEastAsia" w:eastAsia="DengXian" w:hAnsiTheme="minorEastAsia" w:hint="eastAsia"/>
          <w:color w:val="201F1E"/>
          <w:sz w:val="24"/>
          <w:szCs w:val="24"/>
          <w:lang w:eastAsia="zh-CN"/>
        </w:rPr>
        <w:t>：</w:t>
      </w:r>
    </w:p>
    <w:tbl>
      <w:tblPr>
        <w:tblW w:w="6310"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3366"/>
        <w:gridCol w:w="2944"/>
      </w:tblGrid>
      <w:tr w:rsidR="00916C37" w:rsidRPr="00325C23" w14:paraId="4EBF8E05" w14:textId="77777777" w:rsidTr="00E53808">
        <w:trPr>
          <w:trHeight w:val="600"/>
          <w:jc w:val="center"/>
        </w:trPr>
        <w:tc>
          <w:tcPr>
            <w:tcW w:w="3366" w:type="dxa"/>
            <w:vAlign w:val="bottom"/>
          </w:tcPr>
          <w:p w14:paraId="71D5F830" w14:textId="77777777" w:rsidR="00916C37" w:rsidRPr="00EF249F" w:rsidRDefault="00916C37" w:rsidP="00E53808">
            <w:pPr>
              <w:jc w:val="center"/>
              <w:rPr>
                <w:rFonts w:ascii="Times New Roman" w:hAnsi="Times New Roman" w:cs="Times New Roman"/>
                <w:sz w:val="21"/>
                <w:szCs w:val="21"/>
              </w:rPr>
            </w:pPr>
            <w:r w:rsidRPr="00577188">
              <w:rPr>
                <w:rFonts w:ascii="Times New Roman" w:eastAsia="DengXian" w:hAnsi="Times New Roman" w:cs="Times New Roman"/>
                <w:b/>
                <w:bCs/>
                <w:color w:val="000000" w:themeColor="text1"/>
                <w:sz w:val="21"/>
                <w:szCs w:val="21"/>
                <w:lang w:eastAsia="zh-CN"/>
              </w:rPr>
              <w:t>Test</w:t>
            </w:r>
          </w:p>
        </w:tc>
        <w:tc>
          <w:tcPr>
            <w:tcW w:w="2944" w:type="dxa"/>
            <w:vAlign w:val="bottom"/>
          </w:tcPr>
          <w:p w14:paraId="389F34F6"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b/>
                <w:bCs/>
                <w:color w:val="000000" w:themeColor="text1"/>
                <w:sz w:val="21"/>
                <w:szCs w:val="21"/>
                <w:lang w:eastAsia="zh-CN"/>
              </w:rPr>
              <w:t>Acceptable Test and Minimum Score</w:t>
            </w:r>
          </w:p>
        </w:tc>
      </w:tr>
      <w:tr w:rsidR="00916C37" w:rsidRPr="00296116" w14:paraId="356487F3" w14:textId="77777777" w:rsidTr="00E53808">
        <w:trPr>
          <w:trHeight w:val="600"/>
          <w:jc w:val="center"/>
        </w:trPr>
        <w:tc>
          <w:tcPr>
            <w:tcW w:w="3366" w:type="dxa"/>
            <w:vAlign w:val="bottom"/>
          </w:tcPr>
          <w:p w14:paraId="25B828B0" w14:textId="77777777" w:rsidR="00916C37" w:rsidRPr="00296116" w:rsidRDefault="00916C37" w:rsidP="00E53808">
            <w:pPr>
              <w:rPr>
                <w:rFonts w:ascii="Times New Roman" w:eastAsia="DengXian" w:hAnsi="Times New Roman" w:cs="Times New Roman"/>
                <w:color w:val="000000" w:themeColor="text1"/>
                <w:sz w:val="21"/>
                <w:szCs w:val="21"/>
                <w:lang w:eastAsia="zh-CN"/>
              </w:rPr>
            </w:pPr>
            <w:r w:rsidRPr="00296116">
              <w:rPr>
                <w:rFonts w:ascii="Times New Roman" w:eastAsia="DengXian" w:hAnsi="Times New Roman" w:cs="Times New Roman" w:hint="eastAsia"/>
                <w:color w:val="000000" w:themeColor="text1"/>
                <w:sz w:val="21"/>
                <w:szCs w:val="21"/>
                <w:lang w:eastAsia="zh-CN"/>
              </w:rPr>
              <w:t>C</w:t>
            </w:r>
            <w:r w:rsidRPr="00296116">
              <w:rPr>
                <w:rFonts w:ascii="Times New Roman" w:eastAsia="DengXian" w:hAnsi="Times New Roman" w:cs="Times New Roman"/>
                <w:color w:val="000000" w:themeColor="text1"/>
                <w:sz w:val="21"/>
                <w:szCs w:val="21"/>
                <w:lang w:eastAsia="zh-CN"/>
              </w:rPr>
              <w:t>ET-6</w:t>
            </w:r>
            <w:r>
              <w:rPr>
                <w:rFonts w:ascii="Times New Roman" w:eastAsia="DengXian" w:hAnsi="Times New Roman" w:cs="Times New Roman" w:hint="eastAsia"/>
                <w:color w:val="000000" w:themeColor="text1"/>
                <w:sz w:val="21"/>
                <w:szCs w:val="21"/>
                <w:lang w:eastAsia="zh-CN"/>
              </w:rPr>
              <w:t>（</w:t>
            </w:r>
            <w:r>
              <w:rPr>
                <w:rFonts w:ascii="Times New Roman" w:eastAsia="DengXian" w:hAnsi="Times New Roman" w:cs="Times New Roman" w:hint="eastAsia"/>
                <w:color w:val="000000" w:themeColor="text1"/>
                <w:sz w:val="21"/>
                <w:szCs w:val="21"/>
                <w:lang w:eastAsia="zh-CN"/>
              </w:rPr>
              <w:t>China</w:t>
            </w:r>
            <w:r>
              <w:rPr>
                <w:rFonts w:ascii="Times New Roman" w:eastAsia="DengXian" w:hAnsi="Times New Roman" w:cs="Times New Roman" w:hint="eastAsia"/>
                <w:color w:val="000000" w:themeColor="text1"/>
                <w:sz w:val="21"/>
                <w:szCs w:val="21"/>
                <w:lang w:eastAsia="zh-CN"/>
              </w:rPr>
              <w:t>）</w:t>
            </w:r>
          </w:p>
        </w:tc>
        <w:tc>
          <w:tcPr>
            <w:tcW w:w="2944" w:type="dxa"/>
            <w:vAlign w:val="bottom"/>
          </w:tcPr>
          <w:p w14:paraId="24FDBDBB" w14:textId="77777777" w:rsidR="00916C37" w:rsidRPr="00296116" w:rsidRDefault="00916C37" w:rsidP="00E53808">
            <w:pPr>
              <w:rPr>
                <w:rFonts w:ascii="Times New Roman" w:eastAsia="DengXian" w:hAnsi="Times New Roman" w:cs="Times New Roman"/>
                <w:color w:val="000000" w:themeColor="text1"/>
                <w:sz w:val="21"/>
                <w:szCs w:val="21"/>
                <w:lang w:eastAsia="zh-CN"/>
              </w:rPr>
            </w:pPr>
            <w:r w:rsidRPr="00296116">
              <w:rPr>
                <w:rFonts w:ascii="Times New Roman" w:eastAsia="DengXian" w:hAnsi="Times New Roman" w:cs="Times New Roman" w:hint="eastAsia"/>
                <w:color w:val="000000" w:themeColor="text1"/>
                <w:sz w:val="21"/>
                <w:szCs w:val="21"/>
                <w:lang w:eastAsia="zh-CN"/>
              </w:rPr>
              <w:t>4</w:t>
            </w:r>
            <w:r w:rsidRPr="00296116">
              <w:rPr>
                <w:rFonts w:ascii="Times New Roman" w:eastAsia="DengXian" w:hAnsi="Times New Roman" w:cs="Times New Roman"/>
                <w:color w:val="000000" w:themeColor="text1"/>
                <w:sz w:val="21"/>
                <w:szCs w:val="21"/>
                <w:lang w:eastAsia="zh-CN"/>
              </w:rPr>
              <w:t>50</w:t>
            </w:r>
          </w:p>
        </w:tc>
      </w:tr>
      <w:tr w:rsidR="00916C37" w:rsidRPr="00325C23" w14:paraId="4AE92563" w14:textId="77777777" w:rsidTr="00E53808">
        <w:trPr>
          <w:trHeight w:val="300"/>
          <w:jc w:val="center"/>
        </w:trPr>
        <w:tc>
          <w:tcPr>
            <w:tcW w:w="3366" w:type="dxa"/>
            <w:vAlign w:val="bottom"/>
          </w:tcPr>
          <w:p w14:paraId="6CC04706"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CET-4 (China)</w:t>
            </w:r>
          </w:p>
        </w:tc>
        <w:tc>
          <w:tcPr>
            <w:tcW w:w="2944" w:type="dxa"/>
            <w:vAlign w:val="bottom"/>
          </w:tcPr>
          <w:p w14:paraId="2771918A"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493</w:t>
            </w:r>
          </w:p>
        </w:tc>
      </w:tr>
      <w:tr w:rsidR="00916C37" w:rsidRPr="00325C23" w14:paraId="2557A25D" w14:textId="77777777" w:rsidTr="00E53808">
        <w:trPr>
          <w:trHeight w:val="300"/>
          <w:jc w:val="center"/>
        </w:trPr>
        <w:tc>
          <w:tcPr>
            <w:tcW w:w="3366" w:type="dxa"/>
            <w:vAlign w:val="bottom"/>
          </w:tcPr>
          <w:p w14:paraId="6D4C2107"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Duolingo</w:t>
            </w:r>
          </w:p>
        </w:tc>
        <w:tc>
          <w:tcPr>
            <w:tcW w:w="2944" w:type="dxa"/>
            <w:vAlign w:val="bottom"/>
          </w:tcPr>
          <w:p w14:paraId="1C9BF01F"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95</w:t>
            </w:r>
          </w:p>
        </w:tc>
      </w:tr>
      <w:tr w:rsidR="00916C37" w:rsidRPr="00325C23" w14:paraId="6B70B4A3" w14:textId="77777777" w:rsidTr="00E53808">
        <w:trPr>
          <w:trHeight w:val="300"/>
          <w:jc w:val="center"/>
        </w:trPr>
        <w:tc>
          <w:tcPr>
            <w:tcW w:w="3366" w:type="dxa"/>
            <w:vAlign w:val="bottom"/>
          </w:tcPr>
          <w:p w14:paraId="2DFCA01B"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GRE (Verbal score)</w:t>
            </w:r>
          </w:p>
        </w:tc>
        <w:tc>
          <w:tcPr>
            <w:tcW w:w="2944" w:type="dxa"/>
            <w:vAlign w:val="bottom"/>
          </w:tcPr>
          <w:p w14:paraId="4F96E8E0"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 xml:space="preserve"> 150</w:t>
            </w:r>
          </w:p>
        </w:tc>
      </w:tr>
      <w:tr w:rsidR="00916C37" w:rsidRPr="00325C23" w14:paraId="04658767" w14:textId="77777777" w:rsidTr="00E53808">
        <w:trPr>
          <w:trHeight w:val="300"/>
          <w:jc w:val="center"/>
        </w:trPr>
        <w:tc>
          <w:tcPr>
            <w:tcW w:w="3366" w:type="dxa"/>
            <w:vAlign w:val="bottom"/>
          </w:tcPr>
          <w:p w14:paraId="5DCEB432"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IELTS</w:t>
            </w:r>
          </w:p>
        </w:tc>
        <w:tc>
          <w:tcPr>
            <w:tcW w:w="2944" w:type="dxa"/>
            <w:vAlign w:val="bottom"/>
          </w:tcPr>
          <w:p w14:paraId="5DE3BA0E"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6</w:t>
            </w:r>
          </w:p>
        </w:tc>
      </w:tr>
      <w:tr w:rsidR="00916C37" w:rsidRPr="00325C23" w14:paraId="542F52EB" w14:textId="77777777" w:rsidTr="00E53808">
        <w:trPr>
          <w:trHeight w:val="300"/>
          <w:jc w:val="center"/>
        </w:trPr>
        <w:tc>
          <w:tcPr>
            <w:tcW w:w="3366" w:type="dxa"/>
            <w:vAlign w:val="bottom"/>
          </w:tcPr>
          <w:p w14:paraId="46082580"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Internet-based TEOFL</w:t>
            </w:r>
          </w:p>
        </w:tc>
        <w:tc>
          <w:tcPr>
            <w:tcW w:w="2944" w:type="dxa"/>
            <w:vAlign w:val="bottom"/>
          </w:tcPr>
          <w:p w14:paraId="41938A59"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71</w:t>
            </w:r>
          </w:p>
        </w:tc>
      </w:tr>
      <w:tr w:rsidR="00916C37" w:rsidRPr="00325C23" w14:paraId="5E8B587C" w14:textId="77777777" w:rsidTr="00E53808">
        <w:trPr>
          <w:trHeight w:val="300"/>
          <w:jc w:val="center"/>
        </w:trPr>
        <w:tc>
          <w:tcPr>
            <w:tcW w:w="3366" w:type="dxa"/>
            <w:vAlign w:val="bottom"/>
          </w:tcPr>
          <w:p w14:paraId="368CF25D"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 xml:space="preserve">DCE 10-Week ESL </w:t>
            </w:r>
          </w:p>
        </w:tc>
        <w:tc>
          <w:tcPr>
            <w:tcW w:w="2944" w:type="dxa"/>
            <w:vAlign w:val="bottom"/>
          </w:tcPr>
          <w:p w14:paraId="583AB054" w14:textId="77777777" w:rsidR="00916C37" w:rsidRPr="00EF249F" w:rsidRDefault="00916C37" w:rsidP="00E53808">
            <w:pPr>
              <w:rPr>
                <w:rFonts w:ascii="Times New Roman" w:hAnsi="Times New Roman" w:cs="Times New Roman"/>
                <w:sz w:val="21"/>
                <w:szCs w:val="21"/>
              </w:rPr>
            </w:pPr>
            <w:r w:rsidRPr="00577188">
              <w:rPr>
                <w:rFonts w:ascii="Times New Roman" w:eastAsia="DengXian" w:hAnsi="Times New Roman" w:cs="Times New Roman"/>
                <w:color w:val="000000" w:themeColor="text1"/>
                <w:sz w:val="21"/>
                <w:szCs w:val="21"/>
                <w:lang w:eastAsia="zh-CN"/>
              </w:rPr>
              <w:t>Level 5</w:t>
            </w:r>
          </w:p>
        </w:tc>
      </w:tr>
    </w:tbl>
    <w:p w14:paraId="6B57515D" w14:textId="77777777" w:rsidR="00916C37" w:rsidRDefault="00916C37" w:rsidP="00F26A93">
      <w:pPr>
        <w:rPr>
          <w:rFonts w:asciiTheme="minorEastAsia" w:eastAsia="DengXian" w:hAnsiTheme="minorEastAsia" w:cs="SimSun"/>
          <w:b/>
          <w:bCs/>
          <w:color w:val="C00000"/>
          <w:sz w:val="28"/>
          <w:szCs w:val="28"/>
          <w:lang w:eastAsia="zh-CN"/>
        </w:rPr>
      </w:pPr>
    </w:p>
    <w:p w14:paraId="0DE9229E" w14:textId="77777777" w:rsidR="00317176" w:rsidRDefault="00317176" w:rsidP="00107B11">
      <w:pPr>
        <w:rPr>
          <w:rFonts w:asciiTheme="minorEastAsia" w:eastAsia="DengXian" w:hAnsiTheme="minorEastAsia" w:cs="Times New Roman"/>
          <w:b/>
          <w:bCs/>
          <w:color w:val="C00000"/>
          <w:sz w:val="28"/>
          <w:szCs w:val="28"/>
          <w:lang w:eastAsia="zh-CN"/>
        </w:rPr>
      </w:pPr>
    </w:p>
    <w:p w14:paraId="47E19CFE" w14:textId="77777777" w:rsidR="00317176" w:rsidRDefault="00317176" w:rsidP="00107B11">
      <w:pPr>
        <w:rPr>
          <w:rFonts w:asciiTheme="minorEastAsia" w:eastAsia="DengXian" w:hAnsiTheme="minorEastAsia" w:cs="Times New Roman"/>
          <w:b/>
          <w:bCs/>
          <w:color w:val="C00000"/>
          <w:sz w:val="28"/>
          <w:szCs w:val="28"/>
          <w:lang w:eastAsia="zh-CN"/>
        </w:rPr>
      </w:pPr>
    </w:p>
    <w:p w14:paraId="1344F8D1" w14:textId="43E1C8D0" w:rsidR="00107B11" w:rsidRPr="00442696" w:rsidRDefault="00107B11" w:rsidP="00107B11">
      <w:pPr>
        <w:rPr>
          <w:rFonts w:asciiTheme="minorEastAsia" w:eastAsiaTheme="minorEastAsia" w:hAnsiTheme="minorEastAsia" w:cs="Times New Roman"/>
          <w:color w:val="C00000"/>
          <w:sz w:val="28"/>
          <w:szCs w:val="28"/>
        </w:rPr>
      </w:pPr>
      <w:r>
        <w:rPr>
          <w:rFonts w:asciiTheme="minorEastAsia" w:eastAsia="DengXian" w:hAnsiTheme="minorEastAsia" w:cs="Times New Roman" w:hint="eastAsia"/>
          <w:b/>
          <w:bCs/>
          <w:color w:val="C00000"/>
          <w:sz w:val="28"/>
          <w:szCs w:val="28"/>
          <w:lang w:eastAsia="zh-CN"/>
        </w:rPr>
        <w:t>三</w:t>
      </w:r>
      <w:r w:rsidRPr="00577188">
        <w:rPr>
          <w:rFonts w:asciiTheme="minorEastAsia" w:eastAsia="DengXian" w:hAnsiTheme="minorEastAsia" w:cs="Times New Roman" w:hint="eastAsia"/>
          <w:b/>
          <w:bCs/>
          <w:color w:val="C00000"/>
          <w:sz w:val="28"/>
          <w:szCs w:val="28"/>
          <w:lang w:eastAsia="zh-CN"/>
        </w:rPr>
        <w:t>、</w:t>
      </w:r>
      <w:r>
        <w:rPr>
          <w:rFonts w:asciiTheme="minorEastAsia" w:eastAsia="DengXian" w:hAnsiTheme="minorEastAsia" w:cs="Microsoft YaHei" w:hint="eastAsia"/>
          <w:b/>
          <w:bCs/>
          <w:color w:val="C00000"/>
          <w:sz w:val="28"/>
          <w:szCs w:val="28"/>
          <w:lang w:eastAsia="zh-CN"/>
        </w:rPr>
        <w:t>课程</w:t>
      </w:r>
      <w:r w:rsidRPr="00577188">
        <w:rPr>
          <w:rFonts w:asciiTheme="minorEastAsia" w:eastAsia="DengXian" w:hAnsiTheme="minorEastAsia" w:cs="Microsoft YaHei"/>
          <w:b/>
          <w:bCs/>
          <w:color w:val="C00000"/>
          <w:sz w:val="28"/>
          <w:szCs w:val="28"/>
          <w:lang w:eastAsia="zh-CN"/>
        </w:rPr>
        <w:t>要求</w:t>
      </w:r>
    </w:p>
    <w:p w14:paraId="580A287D" w14:textId="77777777" w:rsidR="00107B11" w:rsidRPr="00C86A0C" w:rsidRDefault="00107B11" w:rsidP="00107B11">
      <w:pPr>
        <w:pStyle w:val="a4"/>
        <w:numPr>
          <w:ilvl w:val="0"/>
          <w:numId w:val="12"/>
        </w:numPr>
        <w:rPr>
          <w:rFonts w:asciiTheme="minorEastAsia" w:eastAsiaTheme="minorEastAsia" w:hAnsiTheme="minorEastAsia" w:cs="Times New Roman"/>
          <w:color w:val="000000" w:themeColor="text1"/>
          <w:sz w:val="24"/>
          <w:szCs w:val="24"/>
          <w:lang w:eastAsia="zh-CN"/>
        </w:rPr>
      </w:pPr>
      <w:r w:rsidRPr="00C86A0C">
        <w:rPr>
          <w:rFonts w:asciiTheme="minorEastAsia" w:eastAsia="DengXian" w:hAnsiTheme="minorEastAsia" w:cs="Times New Roman"/>
          <w:color w:val="000000" w:themeColor="text1"/>
          <w:sz w:val="24"/>
          <w:szCs w:val="24"/>
          <w:lang w:eastAsia="zh-CN"/>
        </w:rPr>
        <w:t>学生必须完成至少3年本科</w:t>
      </w:r>
      <w:r w:rsidRPr="00C86A0C">
        <w:rPr>
          <w:rFonts w:asciiTheme="minorEastAsia" w:eastAsia="DengXian" w:hAnsiTheme="minorEastAsia" w:cs="Times New Roman" w:hint="eastAsia"/>
          <w:color w:val="000000" w:themeColor="text1"/>
          <w:sz w:val="24"/>
          <w:szCs w:val="24"/>
          <w:lang w:eastAsia="zh-CN"/>
        </w:rPr>
        <w:t>理工科</w:t>
      </w:r>
      <w:r>
        <w:rPr>
          <w:rFonts w:asciiTheme="minorEastAsia" w:eastAsia="DengXian" w:hAnsiTheme="minorEastAsia" w:cs="Times New Roman" w:hint="eastAsia"/>
          <w:color w:val="000000" w:themeColor="text1"/>
          <w:sz w:val="24"/>
          <w:szCs w:val="24"/>
          <w:lang w:eastAsia="zh-CN"/>
        </w:rPr>
        <w:t>类</w:t>
      </w:r>
      <w:r w:rsidRPr="00C86A0C">
        <w:rPr>
          <w:rFonts w:asciiTheme="minorEastAsia" w:eastAsia="DengXian" w:hAnsiTheme="minorEastAsia" w:cs="Times New Roman"/>
          <w:color w:val="000000" w:themeColor="text1"/>
          <w:sz w:val="24"/>
          <w:szCs w:val="24"/>
          <w:lang w:eastAsia="zh-CN"/>
        </w:rPr>
        <w:t>课程，或已完成一系列计算机程序设计课程</w:t>
      </w:r>
    </w:p>
    <w:p w14:paraId="18C036F4" w14:textId="77777777" w:rsidR="00107B11" w:rsidRPr="00C86A0C" w:rsidRDefault="00107B11" w:rsidP="00107B11">
      <w:pPr>
        <w:pStyle w:val="a4"/>
        <w:numPr>
          <w:ilvl w:val="0"/>
          <w:numId w:val="12"/>
        </w:numPr>
        <w:rPr>
          <w:rFonts w:asciiTheme="minorEastAsia" w:eastAsiaTheme="minorEastAsia" w:hAnsiTheme="minorEastAsia" w:cs="Times New Roman"/>
          <w:color w:val="000000" w:themeColor="text1"/>
          <w:sz w:val="24"/>
          <w:szCs w:val="24"/>
          <w:lang w:eastAsia="zh-CN"/>
        </w:rPr>
      </w:pPr>
      <w:r w:rsidRPr="00C86A0C">
        <w:rPr>
          <w:rFonts w:asciiTheme="minorEastAsia" w:eastAsia="DengXian" w:hAnsiTheme="minorEastAsia" w:cs="Times New Roman" w:hint="eastAsia"/>
          <w:color w:val="000000" w:themeColor="text1"/>
          <w:sz w:val="24"/>
          <w:szCs w:val="24"/>
          <w:lang w:eastAsia="zh-CN"/>
        </w:rPr>
        <w:t>在</w:t>
      </w:r>
      <w:r w:rsidRPr="00C86A0C">
        <w:rPr>
          <w:rFonts w:asciiTheme="minorEastAsia" w:eastAsia="DengXian" w:hAnsiTheme="minorEastAsia" w:cs="Times New Roman"/>
          <w:color w:val="000000" w:themeColor="text1"/>
          <w:sz w:val="24"/>
          <w:szCs w:val="24"/>
          <w:lang w:eastAsia="zh-CN"/>
        </w:rPr>
        <w:t xml:space="preserve"> UCI 参加项目期间，</w:t>
      </w:r>
      <w:r w:rsidRPr="00C86A0C">
        <w:rPr>
          <w:rFonts w:asciiTheme="minorEastAsia" w:eastAsia="DengXian" w:hAnsiTheme="minorEastAsia" w:cs="Times New Roman" w:hint="eastAsia"/>
          <w:color w:val="000000" w:themeColor="text1"/>
          <w:sz w:val="24"/>
          <w:szCs w:val="24"/>
          <w:lang w:eastAsia="zh-CN"/>
        </w:rPr>
        <w:t>大四的</w:t>
      </w:r>
      <w:r w:rsidRPr="00C86A0C">
        <w:rPr>
          <w:rFonts w:asciiTheme="minorEastAsia" w:eastAsia="DengXian" w:hAnsiTheme="minorEastAsia" w:cs="Times New Roman"/>
          <w:color w:val="000000" w:themeColor="text1"/>
          <w:sz w:val="24"/>
          <w:szCs w:val="24"/>
          <w:lang w:eastAsia="zh-CN"/>
        </w:rPr>
        <w:t>学生必须完成3+1+1所有课程内容，并同时可以获得国内的学士学位</w:t>
      </w:r>
    </w:p>
    <w:p w14:paraId="2108E591" w14:textId="77777777" w:rsidR="00107B11" w:rsidRPr="0048368D" w:rsidRDefault="00107B11" w:rsidP="00107B11">
      <w:pPr>
        <w:pStyle w:val="a4"/>
        <w:numPr>
          <w:ilvl w:val="0"/>
          <w:numId w:val="12"/>
        </w:numPr>
        <w:rPr>
          <w:rFonts w:asciiTheme="minorEastAsia" w:eastAsiaTheme="minorEastAsia" w:hAnsiTheme="minorEastAsia" w:cs="Times New Roman"/>
          <w:color w:val="000000" w:themeColor="text1"/>
          <w:sz w:val="24"/>
          <w:szCs w:val="24"/>
          <w:lang w:eastAsia="zh-CN"/>
        </w:rPr>
      </w:pPr>
      <w:r w:rsidRPr="0048368D">
        <w:rPr>
          <w:rFonts w:asciiTheme="minorEastAsia" w:eastAsia="DengXian" w:hAnsiTheme="minorEastAsia" w:cs="Times New Roman"/>
          <w:color w:val="000000" w:themeColor="text1"/>
          <w:sz w:val="24"/>
          <w:szCs w:val="24"/>
          <w:lang w:eastAsia="zh-CN"/>
        </w:rPr>
        <w:t>DCE部门辅导员将会根据学生的实际情况提供合适的课程选择建议</w:t>
      </w:r>
    </w:p>
    <w:p w14:paraId="6D5BA49E" w14:textId="77777777" w:rsidR="00107B11" w:rsidRPr="00713557" w:rsidRDefault="00107B11" w:rsidP="00107B11">
      <w:pPr>
        <w:pStyle w:val="a4"/>
        <w:numPr>
          <w:ilvl w:val="0"/>
          <w:numId w:val="12"/>
        </w:numPr>
        <w:rPr>
          <w:rFonts w:asciiTheme="minorEastAsia" w:eastAsia="DengXian" w:hAnsiTheme="minorEastAsia" w:cs="Times New Roman"/>
          <w:color w:val="000000" w:themeColor="text1"/>
          <w:sz w:val="24"/>
          <w:szCs w:val="24"/>
          <w:lang w:eastAsia="zh-CN"/>
        </w:rPr>
      </w:pPr>
      <w:r w:rsidRPr="00713557">
        <w:rPr>
          <w:rFonts w:asciiTheme="minorEastAsia" w:eastAsia="DengXian" w:hAnsiTheme="minorEastAsia" w:cs="Times New Roman" w:hint="eastAsia"/>
          <w:color w:val="000000" w:themeColor="text1"/>
          <w:sz w:val="24"/>
          <w:szCs w:val="24"/>
          <w:lang w:eastAsia="zh-CN"/>
        </w:rPr>
        <w:t>在获得学士学位后，学生可以申请UCI/其它美国高校研究生学位，并按要求获得相关认可的</w:t>
      </w:r>
      <w:r>
        <w:rPr>
          <w:rFonts w:asciiTheme="minorEastAsia" w:eastAsia="DengXian" w:hAnsiTheme="minorEastAsia" w:cs="Times New Roman" w:hint="eastAsia"/>
          <w:color w:val="000000" w:themeColor="text1"/>
          <w:sz w:val="24"/>
          <w:szCs w:val="24"/>
          <w:lang w:eastAsia="zh-CN"/>
        </w:rPr>
        <w:t>美国</w:t>
      </w:r>
      <w:r w:rsidRPr="00713557">
        <w:rPr>
          <w:rFonts w:asciiTheme="minorEastAsia" w:eastAsia="DengXian" w:hAnsiTheme="minorEastAsia" w:cs="Times New Roman" w:hint="eastAsia"/>
          <w:color w:val="000000" w:themeColor="text1"/>
          <w:sz w:val="24"/>
          <w:szCs w:val="24"/>
          <w:lang w:eastAsia="zh-CN"/>
        </w:rPr>
        <w:t>硕士学位。</w:t>
      </w:r>
    </w:p>
    <w:p w14:paraId="6FC74365" w14:textId="15C2A508" w:rsidR="00107B11" w:rsidRPr="00A90208" w:rsidRDefault="00107B11" w:rsidP="00107B11">
      <w:pPr>
        <w:pStyle w:val="a4"/>
        <w:numPr>
          <w:ilvl w:val="0"/>
          <w:numId w:val="12"/>
        </w:numPr>
        <w:rPr>
          <w:rFonts w:asciiTheme="minorEastAsia" w:eastAsiaTheme="minorEastAsia" w:hAnsiTheme="minorEastAsia" w:cs="Times New Roman"/>
          <w:color w:val="000000" w:themeColor="text1"/>
          <w:sz w:val="24"/>
          <w:szCs w:val="24"/>
          <w:lang w:eastAsia="zh-CN"/>
        </w:rPr>
      </w:pPr>
      <w:r w:rsidRPr="007C0D98">
        <w:rPr>
          <w:rFonts w:asciiTheme="minorEastAsia" w:eastAsia="DengXian" w:hAnsiTheme="minorEastAsia" w:cs="Times New Roman"/>
          <w:iCs/>
          <w:color w:val="000000" w:themeColor="text1"/>
          <w:sz w:val="24"/>
          <w:szCs w:val="24"/>
          <w:lang w:eastAsia="zh-CN"/>
        </w:rPr>
        <w:t>理工科专业或有相关Information System经验专业的学生将获得研究生优先录取考虑和预评估的权利。</w:t>
      </w:r>
    </w:p>
    <w:p w14:paraId="6741E491" w14:textId="77777777" w:rsidR="00A90208" w:rsidRPr="007C0D98" w:rsidRDefault="00A90208" w:rsidP="00A90208">
      <w:pPr>
        <w:pStyle w:val="a4"/>
        <w:rPr>
          <w:rFonts w:asciiTheme="minorEastAsia" w:eastAsiaTheme="minorEastAsia" w:hAnsiTheme="minorEastAsia" w:cs="Times New Roman"/>
          <w:color w:val="000000" w:themeColor="text1"/>
          <w:sz w:val="24"/>
          <w:szCs w:val="24"/>
          <w:lang w:eastAsia="zh-CN"/>
        </w:rPr>
      </w:pPr>
    </w:p>
    <w:p w14:paraId="100F8A5F" w14:textId="2B451EFD" w:rsidR="00F26A93" w:rsidRPr="00CB4E99" w:rsidRDefault="00A90208" w:rsidP="00F26A93">
      <w:pPr>
        <w:rPr>
          <w:rFonts w:ascii="Times New Roman" w:eastAsia="Microsoft YaHei" w:hAnsi="Times New Roman" w:cs="Times New Roman"/>
          <w:b/>
          <w:bCs/>
          <w:color w:val="000000" w:themeColor="text1"/>
          <w:sz w:val="24"/>
          <w:szCs w:val="24"/>
          <w:lang w:eastAsia="zh-CN"/>
        </w:rPr>
      </w:pPr>
      <w:r>
        <w:rPr>
          <w:rFonts w:asciiTheme="minorEastAsia" w:eastAsia="DengXian" w:hAnsiTheme="minorEastAsia" w:cs="SimSun" w:hint="eastAsia"/>
          <w:b/>
          <w:bCs/>
          <w:color w:val="C00000"/>
          <w:sz w:val="28"/>
          <w:szCs w:val="28"/>
          <w:lang w:eastAsia="zh-CN"/>
        </w:rPr>
        <w:t>四</w:t>
      </w:r>
      <w:r w:rsidR="00F26A93" w:rsidRPr="00577188">
        <w:rPr>
          <w:rFonts w:asciiTheme="minorEastAsia" w:eastAsia="DengXian" w:hAnsiTheme="minorEastAsia" w:cs="Times New Roman" w:hint="eastAsia"/>
          <w:b/>
          <w:bCs/>
          <w:color w:val="C00000"/>
          <w:sz w:val="28"/>
          <w:szCs w:val="28"/>
          <w:lang w:eastAsia="zh-CN"/>
        </w:rPr>
        <w:t>、</w:t>
      </w:r>
      <w:r w:rsidR="00F26A93">
        <w:rPr>
          <w:rFonts w:asciiTheme="minorEastAsia" w:eastAsia="DengXian" w:hAnsiTheme="minorEastAsia" w:cs="Times New Roman" w:hint="eastAsia"/>
          <w:b/>
          <w:bCs/>
          <w:color w:val="C00000"/>
          <w:sz w:val="28"/>
          <w:szCs w:val="28"/>
          <w:lang w:eastAsia="zh-CN"/>
        </w:rPr>
        <w:t>专业课程列表：</w:t>
      </w:r>
      <w:r w:rsidR="00F26A93" w:rsidRPr="00577188">
        <w:rPr>
          <w:rFonts w:ascii="Times New Roman" w:eastAsia="DengXian" w:hAnsi="Times New Roman" w:cs="Times New Roman"/>
          <w:b/>
          <w:bCs/>
          <w:color w:val="000000" w:themeColor="text1"/>
          <w:sz w:val="24"/>
          <w:szCs w:val="24"/>
          <w:lang w:eastAsia="zh-CN"/>
        </w:rPr>
        <w:t xml:space="preserve"> </w:t>
      </w:r>
      <w:r w:rsidR="00F26A93" w:rsidRPr="00577188">
        <w:rPr>
          <w:rFonts w:ascii="SimSun" w:eastAsia="DengXian" w:hAnsi="SimSun" w:cs="Times New Roman" w:hint="eastAsia"/>
          <w:b/>
          <w:bCs/>
          <w:color w:val="000000" w:themeColor="text1"/>
          <w:sz w:val="24"/>
          <w:szCs w:val="24"/>
          <w:lang w:eastAsia="zh-CN"/>
        </w:rPr>
        <w:t>（</w:t>
      </w:r>
      <w:r w:rsidR="00F26A93" w:rsidRPr="00577188">
        <w:rPr>
          <w:rFonts w:asciiTheme="minorEastAsia" w:eastAsia="DengXian" w:hAnsiTheme="minorEastAsia" w:cs="Times New Roman"/>
          <w:b/>
          <w:bCs/>
          <w:color w:val="000000" w:themeColor="text1"/>
          <w:sz w:val="24"/>
          <w:szCs w:val="24"/>
          <w:highlight w:val="yellow"/>
          <w:lang w:eastAsia="zh-CN"/>
        </w:rPr>
        <w:t>黄色标注的课程</w:t>
      </w:r>
      <w:r w:rsidR="00F26A93" w:rsidRPr="00577188">
        <w:rPr>
          <w:rFonts w:asciiTheme="minorEastAsia" w:eastAsia="DengXian" w:hAnsiTheme="minorEastAsia" w:cs="Times New Roman"/>
          <w:b/>
          <w:bCs/>
          <w:color w:val="000000" w:themeColor="text1"/>
          <w:sz w:val="24"/>
          <w:szCs w:val="24"/>
          <w:lang w:eastAsia="zh-CN"/>
        </w:rPr>
        <w:t>均可以满足高校大四毕业设计的要求</w:t>
      </w:r>
      <w:r w:rsidR="00F26A93" w:rsidRPr="00577188">
        <w:rPr>
          <w:rFonts w:ascii="SimSun" w:eastAsia="DengXian" w:hAnsi="SimSun" w:cs="Times New Roman" w:hint="eastAsia"/>
          <w:b/>
          <w:bCs/>
          <w:color w:val="000000" w:themeColor="text1"/>
          <w:sz w:val="24"/>
          <w:szCs w:val="24"/>
          <w:lang w:eastAsia="zh-CN"/>
        </w:rPr>
        <w:t>）</w:t>
      </w:r>
      <w:r w:rsidR="00F26A93" w:rsidRPr="00577188">
        <w:rPr>
          <w:rFonts w:ascii="Times New Roman" w:eastAsia="DengXian" w:hAnsi="Times New Roman" w:cs="Times New Roman" w:hint="eastAsia"/>
          <w:b/>
          <w:bCs/>
          <w:color w:val="000000" w:themeColor="text1"/>
          <w:sz w:val="24"/>
          <w:szCs w:val="24"/>
          <w:lang w:eastAsia="zh-CN"/>
        </w:rPr>
        <w:t>：</w:t>
      </w:r>
    </w:p>
    <w:p w14:paraId="3F3C20D3" w14:textId="77777777" w:rsidR="00F26A93" w:rsidRPr="0062615C" w:rsidRDefault="00F26A93" w:rsidP="00F26A93">
      <w:pPr>
        <w:pStyle w:val="xxxxxmsonormal"/>
        <w:shd w:val="clear" w:color="auto" w:fill="FFFFFF"/>
        <w:spacing w:before="0" w:beforeAutospacing="0" w:after="0" w:afterAutospacing="0"/>
        <w:ind w:left="360"/>
        <w:rPr>
          <w:rFonts w:eastAsia="SimSun"/>
          <w:b/>
          <w:bCs/>
          <w:color w:val="000000"/>
          <w:sz w:val="22"/>
          <w:szCs w:val="22"/>
          <w:u w:val="single"/>
          <w:bdr w:val="none" w:sz="0" w:space="0" w:color="auto" w:frame="1"/>
        </w:rPr>
      </w:pPr>
      <w:r w:rsidRPr="00577188">
        <w:rPr>
          <w:rFonts w:eastAsia="DengXian"/>
          <w:b/>
          <w:bCs/>
          <w:color w:val="000000"/>
          <w:sz w:val="22"/>
          <w:szCs w:val="22"/>
          <w:u w:val="single"/>
          <w:bdr w:val="none" w:sz="0" w:space="0" w:color="auto" w:frame="1"/>
          <w:lang w:eastAsia="zh-CN"/>
        </w:rPr>
        <w:t>Data Analytics for Business</w:t>
      </w:r>
    </w:p>
    <w:p w14:paraId="00C40EFB" w14:textId="77777777" w:rsidR="00F26A93" w:rsidRPr="0062615C" w:rsidRDefault="00F26A93" w:rsidP="00F26A93">
      <w:pPr>
        <w:pStyle w:val="xxxxxmsonormal"/>
        <w:shd w:val="clear" w:color="auto" w:fill="FFFFFF"/>
        <w:spacing w:before="0" w:beforeAutospacing="0" w:after="0" w:afterAutospacing="0"/>
        <w:ind w:left="360"/>
        <w:rPr>
          <w:rFonts w:eastAsia="SimSun"/>
          <w:color w:val="000000"/>
          <w:sz w:val="22"/>
          <w:szCs w:val="22"/>
        </w:rPr>
      </w:pPr>
    </w:p>
    <w:p w14:paraId="7C7F5BDE" w14:textId="77777777" w:rsidR="00F26A93" w:rsidRPr="0062615C" w:rsidRDefault="00F26A93" w:rsidP="00F26A93">
      <w:pPr>
        <w:pStyle w:val="xxxxxmsonormal"/>
        <w:numPr>
          <w:ilvl w:val="0"/>
          <w:numId w:val="14"/>
        </w:numPr>
        <w:shd w:val="clear" w:color="auto" w:fill="FFFFFF"/>
        <w:tabs>
          <w:tab w:val="clear" w:pos="720"/>
          <w:tab w:val="num" w:pos="1080"/>
        </w:tabs>
        <w:spacing w:before="0" w:beforeAutospacing="0" w:after="0" w:afterAutospacing="0"/>
        <w:ind w:left="1080"/>
        <w:rPr>
          <w:rFonts w:eastAsia="SimSun"/>
          <w:b/>
          <w:bCs/>
          <w:color w:val="C00000"/>
          <w:sz w:val="22"/>
          <w:szCs w:val="22"/>
        </w:rPr>
      </w:pPr>
      <w:r w:rsidRPr="00577188">
        <w:rPr>
          <w:rFonts w:eastAsia="DengXian"/>
          <w:b/>
          <w:bCs/>
          <w:color w:val="C00000"/>
          <w:sz w:val="22"/>
          <w:szCs w:val="22"/>
          <w:bdr w:val="none" w:sz="0" w:space="0" w:color="auto" w:frame="1"/>
          <w:lang w:eastAsia="zh-CN"/>
        </w:rPr>
        <w:t>Intro to Analyzing Data for Business Goals</w:t>
      </w:r>
    </w:p>
    <w:p w14:paraId="3CF445B1" w14:textId="77777777" w:rsidR="00F26A93" w:rsidRPr="0062615C" w:rsidRDefault="00F26A93" w:rsidP="00F26A93">
      <w:pPr>
        <w:pStyle w:val="xxxxxmsonormal"/>
        <w:numPr>
          <w:ilvl w:val="0"/>
          <w:numId w:val="14"/>
        </w:numPr>
        <w:shd w:val="clear" w:color="auto" w:fill="FFFFFF"/>
        <w:tabs>
          <w:tab w:val="clear" w:pos="720"/>
          <w:tab w:val="num" w:pos="1080"/>
        </w:tabs>
        <w:spacing w:before="0" w:beforeAutospacing="0" w:after="0" w:afterAutospacing="0"/>
        <w:ind w:left="1080"/>
        <w:rPr>
          <w:rFonts w:eastAsia="SimSun"/>
          <w:b/>
          <w:bCs/>
          <w:color w:val="C00000"/>
        </w:rPr>
      </w:pPr>
      <w:r w:rsidRPr="00577188">
        <w:rPr>
          <w:rFonts w:eastAsia="DengXian"/>
          <w:b/>
          <w:bCs/>
          <w:color w:val="C00000"/>
          <w:sz w:val="22"/>
          <w:szCs w:val="22"/>
          <w:bdr w:val="none" w:sz="0" w:space="0" w:color="auto" w:frame="1"/>
          <w:lang w:eastAsia="zh-CN"/>
        </w:rPr>
        <w:t>Intro to Python Programming</w:t>
      </w:r>
    </w:p>
    <w:p w14:paraId="022267DA" w14:textId="77777777" w:rsidR="00F26A93" w:rsidRPr="0062615C" w:rsidRDefault="00F26A93" w:rsidP="00F26A93">
      <w:pPr>
        <w:pStyle w:val="xxxxxmsonormal"/>
        <w:numPr>
          <w:ilvl w:val="0"/>
          <w:numId w:val="14"/>
        </w:numPr>
        <w:shd w:val="clear" w:color="auto" w:fill="FFFFFF"/>
        <w:tabs>
          <w:tab w:val="clear" w:pos="720"/>
          <w:tab w:val="num" w:pos="1080"/>
        </w:tabs>
        <w:spacing w:before="0" w:beforeAutospacing="0" w:after="0" w:afterAutospacing="0"/>
        <w:ind w:left="1080"/>
        <w:rPr>
          <w:rFonts w:eastAsia="SimSun"/>
          <w:b/>
          <w:bCs/>
          <w:color w:val="C00000"/>
        </w:rPr>
      </w:pPr>
      <w:r w:rsidRPr="00577188">
        <w:rPr>
          <w:rFonts w:eastAsia="DengXian"/>
          <w:b/>
          <w:bCs/>
          <w:color w:val="C00000"/>
          <w:sz w:val="22"/>
          <w:szCs w:val="22"/>
          <w:bdr w:val="none" w:sz="0" w:space="0" w:color="auto" w:frame="1"/>
          <w:lang w:eastAsia="zh-CN"/>
        </w:rPr>
        <w:t>Descriptive Analytics: Data Visualization and Storytelling with Data</w:t>
      </w:r>
    </w:p>
    <w:p w14:paraId="7CF6D3C8" w14:textId="77777777" w:rsidR="00F26A93" w:rsidRPr="0062615C" w:rsidRDefault="00F26A93" w:rsidP="00F26A93">
      <w:pPr>
        <w:pStyle w:val="xxxxxmsonormal"/>
        <w:numPr>
          <w:ilvl w:val="0"/>
          <w:numId w:val="14"/>
        </w:numPr>
        <w:shd w:val="clear" w:color="auto" w:fill="FFFFFF"/>
        <w:spacing w:before="0" w:beforeAutospacing="0" w:after="0" w:afterAutospacing="0"/>
        <w:ind w:left="1080"/>
        <w:rPr>
          <w:rFonts w:eastAsia="SimSun"/>
          <w:b/>
          <w:bCs/>
          <w:color w:val="C00000"/>
        </w:rPr>
      </w:pPr>
      <w:r w:rsidRPr="00577188">
        <w:rPr>
          <w:rFonts w:eastAsia="DengXian"/>
          <w:b/>
          <w:bCs/>
          <w:color w:val="C00000"/>
          <w:sz w:val="22"/>
          <w:szCs w:val="22"/>
          <w:bdr w:val="none" w:sz="0" w:space="0" w:color="auto" w:frame="1"/>
          <w:lang w:eastAsia="zh-CN"/>
        </w:rPr>
        <w:t>Predictive Analytics: Tools and Techniques</w:t>
      </w:r>
    </w:p>
    <w:p w14:paraId="2427ABB4" w14:textId="77777777" w:rsidR="00F26A93" w:rsidRPr="0062615C" w:rsidRDefault="00F26A93" w:rsidP="00F26A93">
      <w:pPr>
        <w:pStyle w:val="xxxxxmsonormal"/>
        <w:numPr>
          <w:ilvl w:val="0"/>
          <w:numId w:val="14"/>
        </w:numPr>
        <w:shd w:val="clear" w:color="auto" w:fill="FFFFFF"/>
        <w:spacing w:before="0" w:beforeAutospacing="0" w:after="0" w:afterAutospacing="0"/>
        <w:ind w:left="1080"/>
        <w:rPr>
          <w:rFonts w:eastAsia="SimSun"/>
          <w:b/>
          <w:bCs/>
          <w:color w:val="C00000"/>
        </w:rPr>
      </w:pPr>
      <w:r w:rsidRPr="00577188">
        <w:rPr>
          <w:rFonts w:eastAsia="DengXian"/>
          <w:b/>
          <w:bCs/>
          <w:color w:val="C00000"/>
          <w:sz w:val="22"/>
          <w:szCs w:val="22"/>
          <w:bdr w:val="none" w:sz="0" w:space="0" w:color="auto" w:frame="1"/>
          <w:lang w:eastAsia="zh-CN"/>
        </w:rPr>
        <w:t>Prescriptive Analytics: Digital Decisioning</w:t>
      </w:r>
    </w:p>
    <w:p w14:paraId="20F2CF2A" w14:textId="77777777" w:rsidR="00F26A93" w:rsidRPr="00F40A3F" w:rsidRDefault="00F26A93" w:rsidP="00F26A93">
      <w:pPr>
        <w:pStyle w:val="xxxxxmsonormal"/>
        <w:numPr>
          <w:ilvl w:val="0"/>
          <w:numId w:val="14"/>
        </w:numPr>
        <w:shd w:val="clear" w:color="auto" w:fill="FFFFFF"/>
        <w:spacing w:before="0" w:beforeAutospacing="0" w:after="0" w:afterAutospacing="0"/>
        <w:ind w:left="1080"/>
        <w:rPr>
          <w:rFonts w:eastAsia="SimSun"/>
          <w:b/>
          <w:bCs/>
          <w:color w:val="C00000"/>
          <w:highlight w:val="yellow"/>
        </w:rPr>
      </w:pPr>
      <w:r w:rsidRPr="00577188">
        <w:rPr>
          <w:rFonts w:eastAsia="DengXian"/>
          <w:b/>
          <w:bCs/>
          <w:color w:val="C00000"/>
          <w:sz w:val="22"/>
          <w:szCs w:val="22"/>
          <w:highlight w:val="yellow"/>
          <w:bdr w:val="none" w:sz="0" w:space="0" w:color="auto" w:frame="1"/>
          <w:lang w:eastAsia="zh-CN"/>
        </w:rPr>
        <w:t>Data Analytics Project</w:t>
      </w:r>
    </w:p>
    <w:p w14:paraId="1E024FA2" w14:textId="77777777" w:rsidR="00F26A93" w:rsidRPr="0062615C" w:rsidRDefault="00F26A93" w:rsidP="00F26A93">
      <w:pPr>
        <w:pStyle w:val="xxxmsonormal"/>
        <w:shd w:val="clear" w:color="auto" w:fill="FFFFFF"/>
        <w:spacing w:before="0" w:after="0"/>
        <w:ind w:left="360"/>
        <w:rPr>
          <w:rFonts w:eastAsia="SimSun"/>
          <w:b/>
          <w:bCs/>
          <w:color w:val="000000"/>
          <w:sz w:val="22"/>
          <w:szCs w:val="22"/>
          <w:u w:val="single"/>
          <w:bdr w:val="none" w:sz="0" w:space="0" w:color="auto" w:frame="1"/>
        </w:rPr>
      </w:pPr>
      <w:r w:rsidRPr="00577188">
        <w:rPr>
          <w:rFonts w:eastAsia="DengXian"/>
          <w:b/>
          <w:bCs/>
          <w:color w:val="000000"/>
          <w:sz w:val="22"/>
          <w:szCs w:val="22"/>
          <w:u w:val="single"/>
          <w:bdr w:val="none" w:sz="0" w:space="0" w:color="auto" w:frame="1"/>
          <w:lang w:eastAsia="zh-CN"/>
        </w:rPr>
        <w:t>Data Science</w:t>
      </w:r>
      <w:r w:rsidRPr="0062615C">
        <w:rPr>
          <w:rFonts w:eastAsia="SimSun"/>
          <w:b/>
          <w:bCs/>
          <w:color w:val="000000"/>
          <w:sz w:val="22"/>
          <w:szCs w:val="22"/>
          <w:u w:val="single"/>
          <w:bdr w:val="none" w:sz="0" w:space="0" w:color="auto" w:frame="1"/>
        </w:rPr>
        <w:t xml:space="preserve"> </w:t>
      </w:r>
    </w:p>
    <w:p w14:paraId="59B5B75E" w14:textId="77777777" w:rsidR="00F26A93" w:rsidRPr="0062615C" w:rsidRDefault="00F26A93" w:rsidP="00F26A93">
      <w:pPr>
        <w:pStyle w:val="xxxmsonormal"/>
        <w:numPr>
          <w:ilvl w:val="0"/>
          <w:numId w:val="13"/>
        </w:numPr>
        <w:shd w:val="clear" w:color="auto" w:fill="FFFFFF"/>
        <w:spacing w:before="0" w:after="0"/>
        <w:ind w:left="1080"/>
        <w:rPr>
          <w:rFonts w:eastAsia="SimSun"/>
          <w:b/>
          <w:bCs/>
          <w:color w:val="C00000"/>
        </w:rPr>
      </w:pPr>
      <w:r w:rsidRPr="00577188">
        <w:rPr>
          <w:rFonts w:eastAsia="DengXian"/>
          <w:b/>
          <w:bCs/>
          <w:color w:val="C00000"/>
          <w:sz w:val="22"/>
          <w:szCs w:val="22"/>
          <w:bdr w:val="none" w:sz="0" w:space="0" w:color="auto" w:frame="1"/>
          <w:lang w:eastAsia="zh-CN"/>
        </w:rPr>
        <w:t>Practical Math and Statistics for Data Science</w:t>
      </w:r>
    </w:p>
    <w:p w14:paraId="2B486FDC" w14:textId="77777777" w:rsidR="00F26A93" w:rsidRPr="0062615C" w:rsidRDefault="00F26A93" w:rsidP="00F26A93">
      <w:pPr>
        <w:pStyle w:val="xxxmsonormal"/>
        <w:numPr>
          <w:ilvl w:val="0"/>
          <w:numId w:val="13"/>
        </w:numPr>
        <w:shd w:val="clear" w:color="auto" w:fill="FFFFFF"/>
        <w:spacing w:before="0" w:after="0"/>
        <w:ind w:left="1080"/>
        <w:rPr>
          <w:rFonts w:eastAsia="Calibri"/>
          <w:b/>
          <w:bCs/>
          <w:color w:val="C00000"/>
          <w:sz w:val="22"/>
          <w:szCs w:val="22"/>
        </w:rPr>
      </w:pPr>
      <w:r w:rsidRPr="00577188">
        <w:rPr>
          <w:rFonts w:eastAsia="DengXian"/>
          <w:b/>
          <w:bCs/>
          <w:color w:val="C00000"/>
          <w:sz w:val="22"/>
          <w:szCs w:val="22"/>
          <w:lang w:eastAsia="zh-CN"/>
        </w:rPr>
        <w:t>Introduction to Python</w:t>
      </w:r>
      <w:r w:rsidRPr="0062615C">
        <w:rPr>
          <w:rFonts w:eastAsia="Calibri"/>
          <w:b/>
          <w:bCs/>
          <w:color w:val="C00000"/>
          <w:sz w:val="22"/>
          <w:szCs w:val="22"/>
        </w:rPr>
        <w:t xml:space="preserve"> </w:t>
      </w:r>
    </w:p>
    <w:p w14:paraId="14F8152E" w14:textId="77777777" w:rsidR="00F26A93" w:rsidRPr="00F40A3F" w:rsidRDefault="00F26A93" w:rsidP="00F26A93">
      <w:pPr>
        <w:pStyle w:val="xxxmsonormal"/>
        <w:numPr>
          <w:ilvl w:val="0"/>
          <w:numId w:val="13"/>
        </w:numPr>
        <w:shd w:val="clear" w:color="auto" w:fill="FFFFFF"/>
        <w:spacing w:before="0" w:after="0"/>
        <w:ind w:left="1080"/>
        <w:rPr>
          <w:rFonts w:eastAsia="SimSun"/>
          <w:b/>
          <w:bCs/>
          <w:color w:val="C00000"/>
          <w:highlight w:val="yellow"/>
        </w:rPr>
      </w:pPr>
      <w:r w:rsidRPr="00577188">
        <w:rPr>
          <w:rFonts w:eastAsia="DengXian"/>
          <w:b/>
          <w:bCs/>
          <w:color w:val="C00000"/>
          <w:sz w:val="22"/>
          <w:szCs w:val="22"/>
          <w:highlight w:val="yellow"/>
          <w:bdr w:val="none" w:sz="0" w:space="0" w:color="auto" w:frame="1"/>
          <w:lang w:eastAsia="zh-CN"/>
        </w:rPr>
        <w:t>Fundamentals of Data Science</w:t>
      </w:r>
    </w:p>
    <w:p w14:paraId="0C51396A" w14:textId="77777777" w:rsidR="00F26A93" w:rsidRPr="00F40A3F" w:rsidRDefault="00F26A93" w:rsidP="00F26A93">
      <w:pPr>
        <w:pStyle w:val="xxxmsonormal"/>
        <w:numPr>
          <w:ilvl w:val="0"/>
          <w:numId w:val="13"/>
        </w:numPr>
        <w:shd w:val="clear" w:color="auto" w:fill="FFFFFF"/>
        <w:spacing w:before="0" w:after="0"/>
        <w:ind w:left="1080"/>
        <w:rPr>
          <w:rFonts w:eastAsia="SimSun"/>
          <w:b/>
          <w:bCs/>
          <w:color w:val="C00000"/>
          <w:highlight w:val="yellow"/>
        </w:rPr>
      </w:pPr>
      <w:r w:rsidRPr="00577188">
        <w:rPr>
          <w:rFonts w:eastAsia="DengXian"/>
          <w:b/>
          <w:bCs/>
          <w:color w:val="C00000"/>
          <w:sz w:val="22"/>
          <w:szCs w:val="22"/>
          <w:highlight w:val="yellow"/>
          <w:bdr w:val="none" w:sz="0" w:space="0" w:color="auto" w:frame="1"/>
          <w:lang w:eastAsia="zh-CN"/>
        </w:rPr>
        <w:t>Data Engineering</w:t>
      </w:r>
    </w:p>
    <w:p w14:paraId="231457B9" w14:textId="77777777" w:rsidR="00F26A93" w:rsidRPr="00F40A3F" w:rsidRDefault="00F26A93" w:rsidP="00F26A93">
      <w:pPr>
        <w:pStyle w:val="xxxmsonormal"/>
        <w:numPr>
          <w:ilvl w:val="0"/>
          <w:numId w:val="13"/>
        </w:numPr>
        <w:shd w:val="clear" w:color="auto" w:fill="FFFFFF"/>
        <w:spacing w:before="0" w:after="0"/>
        <w:ind w:left="1080"/>
        <w:rPr>
          <w:rFonts w:eastAsia="SimSun"/>
          <w:b/>
          <w:bCs/>
          <w:color w:val="C00000"/>
          <w:highlight w:val="yellow"/>
        </w:rPr>
      </w:pPr>
      <w:r w:rsidRPr="00577188">
        <w:rPr>
          <w:rFonts w:eastAsia="DengXian"/>
          <w:b/>
          <w:bCs/>
          <w:color w:val="C00000"/>
          <w:sz w:val="22"/>
          <w:szCs w:val="22"/>
          <w:highlight w:val="yellow"/>
          <w:bdr w:val="none" w:sz="0" w:space="0" w:color="auto" w:frame="1"/>
          <w:lang w:eastAsia="zh-CN"/>
        </w:rPr>
        <w:t>Advanced Visualization</w:t>
      </w:r>
    </w:p>
    <w:p w14:paraId="5E76213B" w14:textId="77777777" w:rsidR="00F26A93" w:rsidRPr="00F40A3F" w:rsidRDefault="00F26A93" w:rsidP="00F26A93">
      <w:pPr>
        <w:pStyle w:val="xxxmsonormal"/>
        <w:numPr>
          <w:ilvl w:val="0"/>
          <w:numId w:val="13"/>
        </w:numPr>
        <w:shd w:val="clear" w:color="auto" w:fill="FFFFFF"/>
        <w:spacing w:before="0" w:after="0"/>
        <w:ind w:left="1080"/>
        <w:rPr>
          <w:rFonts w:eastAsia="SimSun"/>
          <w:b/>
          <w:bCs/>
          <w:color w:val="C00000"/>
          <w:highlight w:val="yellow"/>
        </w:rPr>
      </w:pPr>
      <w:r w:rsidRPr="00577188">
        <w:rPr>
          <w:rFonts w:eastAsia="DengXian"/>
          <w:b/>
          <w:bCs/>
          <w:color w:val="C00000"/>
          <w:sz w:val="22"/>
          <w:szCs w:val="22"/>
          <w:highlight w:val="yellow"/>
          <w:bdr w:val="none" w:sz="0" w:space="0" w:color="auto" w:frame="1"/>
          <w:lang w:eastAsia="zh-CN"/>
        </w:rPr>
        <w:t>Big Data Analysis </w:t>
      </w:r>
    </w:p>
    <w:p w14:paraId="7110CF93" w14:textId="77777777" w:rsidR="00A90208" w:rsidRDefault="00A90208" w:rsidP="00CA5FCE">
      <w:pPr>
        <w:spacing w:line="257" w:lineRule="auto"/>
        <w:jc w:val="both"/>
        <w:rPr>
          <w:rFonts w:asciiTheme="minorEastAsia" w:eastAsia="DengXian" w:hAnsiTheme="minorEastAsia" w:cs="Calibri"/>
          <w:b/>
          <w:bCs/>
          <w:color w:val="C00000"/>
          <w:sz w:val="28"/>
          <w:szCs w:val="28"/>
          <w:lang w:eastAsia="zh-CN"/>
        </w:rPr>
      </w:pPr>
    </w:p>
    <w:p w14:paraId="4691A4A6" w14:textId="5AC7B573" w:rsidR="00A90208" w:rsidRDefault="00A90208" w:rsidP="00CA5FCE">
      <w:pPr>
        <w:spacing w:line="257" w:lineRule="auto"/>
        <w:jc w:val="both"/>
        <w:rPr>
          <w:rFonts w:asciiTheme="minorEastAsia" w:eastAsia="DengXian" w:hAnsiTheme="minorEastAsia" w:cs="Calibri"/>
          <w:b/>
          <w:bCs/>
          <w:color w:val="C00000"/>
          <w:sz w:val="28"/>
          <w:szCs w:val="28"/>
          <w:lang w:eastAsia="zh-CN"/>
        </w:rPr>
      </w:pPr>
    </w:p>
    <w:p w14:paraId="3A88EF7E" w14:textId="32589223" w:rsidR="00317176" w:rsidRDefault="00317176" w:rsidP="00CA5FCE">
      <w:pPr>
        <w:spacing w:line="257" w:lineRule="auto"/>
        <w:jc w:val="both"/>
        <w:rPr>
          <w:rFonts w:asciiTheme="minorEastAsia" w:eastAsia="DengXian" w:hAnsiTheme="minorEastAsia" w:cs="Calibri"/>
          <w:b/>
          <w:bCs/>
          <w:color w:val="C00000"/>
          <w:sz w:val="28"/>
          <w:szCs w:val="28"/>
          <w:lang w:eastAsia="zh-CN"/>
        </w:rPr>
      </w:pPr>
    </w:p>
    <w:p w14:paraId="0AEB08A2" w14:textId="75B6E000" w:rsidR="00317176" w:rsidRDefault="00317176" w:rsidP="00CA5FCE">
      <w:pPr>
        <w:spacing w:line="257" w:lineRule="auto"/>
        <w:jc w:val="both"/>
        <w:rPr>
          <w:rFonts w:asciiTheme="minorEastAsia" w:eastAsia="DengXian" w:hAnsiTheme="minorEastAsia" w:cs="Calibri"/>
          <w:b/>
          <w:bCs/>
          <w:color w:val="C00000"/>
          <w:sz w:val="28"/>
          <w:szCs w:val="28"/>
          <w:lang w:eastAsia="zh-CN"/>
        </w:rPr>
      </w:pPr>
    </w:p>
    <w:p w14:paraId="05C50659" w14:textId="77777777" w:rsidR="00E74170" w:rsidRDefault="00E74170" w:rsidP="00CA5FCE">
      <w:pPr>
        <w:spacing w:line="257" w:lineRule="auto"/>
        <w:jc w:val="both"/>
        <w:rPr>
          <w:rFonts w:asciiTheme="minorEastAsia" w:eastAsia="DengXian" w:hAnsiTheme="minorEastAsia" w:cs="Calibri"/>
          <w:b/>
          <w:bCs/>
          <w:color w:val="C00000"/>
          <w:sz w:val="28"/>
          <w:szCs w:val="28"/>
          <w:lang w:eastAsia="zh-CN"/>
        </w:rPr>
      </w:pPr>
    </w:p>
    <w:p w14:paraId="72D6C920" w14:textId="003ED6DA" w:rsidR="6D8FFC66" w:rsidRDefault="00A90208" w:rsidP="00CA5FCE">
      <w:pPr>
        <w:spacing w:line="257" w:lineRule="auto"/>
        <w:jc w:val="both"/>
        <w:rPr>
          <w:rFonts w:asciiTheme="minorEastAsia" w:eastAsia="DengXian" w:hAnsiTheme="minorEastAsia" w:cs="Calibri"/>
          <w:b/>
          <w:bCs/>
          <w:color w:val="C00000"/>
          <w:sz w:val="24"/>
          <w:szCs w:val="24"/>
          <w:lang w:eastAsia="zh-CN"/>
        </w:rPr>
      </w:pPr>
      <w:r>
        <w:rPr>
          <w:rFonts w:asciiTheme="minorEastAsia" w:eastAsia="DengXian" w:hAnsiTheme="minorEastAsia" w:cs="Calibri" w:hint="eastAsia"/>
          <w:b/>
          <w:bCs/>
          <w:color w:val="C00000"/>
          <w:sz w:val="28"/>
          <w:szCs w:val="28"/>
          <w:lang w:eastAsia="zh-CN"/>
        </w:rPr>
        <w:t>五</w:t>
      </w:r>
      <w:r w:rsidR="00577188" w:rsidRPr="00577188">
        <w:rPr>
          <w:rFonts w:asciiTheme="minorEastAsia" w:eastAsia="DengXian" w:hAnsiTheme="minorEastAsia" w:cs="Calibri" w:hint="eastAsia"/>
          <w:b/>
          <w:bCs/>
          <w:color w:val="C00000"/>
          <w:sz w:val="28"/>
          <w:szCs w:val="28"/>
          <w:lang w:eastAsia="zh-CN"/>
        </w:rPr>
        <w:t>、</w:t>
      </w:r>
      <w:r w:rsidR="007C3DA5">
        <w:rPr>
          <w:rFonts w:asciiTheme="minorEastAsia" w:eastAsia="DengXian" w:hAnsiTheme="minorEastAsia" w:cs="Times New Roman" w:hint="eastAsia"/>
          <w:b/>
          <w:bCs/>
          <w:color w:val="C00000"/>
          <w:sz w:val="28"/>
          <w:szCs w:val="28"/>
          <w:lang w:eastAsia="zh-CN"/>
        </w:rPr>
        <w:t>课程设置</w:t>
      </w:r>
      <w:r w:rsidR="00577188" w:rsidRPr="00577188">
        <w:rPr>
          <w:rFonts w:asciiTheme="minorEastAsia" w:eastAsia="DengXian" w:hAnsiTheme="minorEastAsia" w:cs="Calibri"/>
          <w:b/>
          <w:bCs/>
          <w:color w:val="C00000"/>
          <w:sz w:val="24"/>
          <w:szCs w:val="24"/>
          <w:lang w:eastAsia="zh-CN"/>
        </w:rPr>
        <w:t>（课程设置样板</w:t>
      </w:r>
      <w:r w:rsidR="00410FBB" w:rsidRPr="00936920">
        <w:rPr>
          <w:rStyle w:val="af9"/>
          <w:rFonts w:asciiTheme="minorEastAsia" w:eastAsiaTheme="minorEastAsia" w:hAnsiTheme="minorEastAsia" w:cs="Calibri"/>
          <w:b/>
          <w:bCs/>
          <w:sz w:val="24"/>
          <w:szCs w:val="24"/>
          <w:lang w:eastAsia="zh-CN"/>
        </w:rPr>
        <w:footnoteReference w:id="3"/>
      </w:r>
      <w:r w:rsidR="00577188" w:rsidRPr="00577188">
        <w:rPr>
          <w:rFonts w:asciiTheme="minorEastAsia" w:eastAsia="DengXian" w:hAnsiTheme="minorEastAsia" w:cs="Calibri" w:hint="eastAsia"/>
          <w:b/>
          <w:bCs/>
          <w:color w:val="C00000"/>
          <w:sz w:val="24"/>
          <w:szCs w:val="24"/>
          <w:lang w:eastAsia="zh-CN"/>
        </w:rPr>
        <w:t>，</w:t>
      </w:r>
      <w:r w:rsidR="00577188" w:rsidRPr="00577188">
        <w:rPr>
          <w:rFonts w:asciiTheme="minorEastAsia" w:eastAsia="DengXian" w:hAnsiTheme="minorEastAsia"/>
          <w:b/>
          <w:bCs/>
          <w:color w:val="C00000"/>
          <w:sz w:val="24"/>
          <w:szCs w:val="24"/>
          <w:lang w:eastAsia="zh-CN"/>
        </w:rPr>
        <w:t>仅供参考，随时会根据课程要求调整</w:t>
      </w:r>
      <w:r w:rsidR="00577188" w:rsidRPr="00577188">
        <w:rPr>
          <w:rFonts w:asciiTheme="minorEastAsia" w:eastAsia="DengXian" w:hAnsiTheme="minorEastAsia" w:cs="Calibri" w:hint="eastAsia"/>
          <w:b/>
          <w:bCs/>
          <w:color w:val="C00000"/>
          <w:sz w:val="24"/>
          <w:szCs w:val="24"/>
          <w:lang w:eastAsia="zh-CN"/>
        </w:rPr>
        <w:t>）</w:t>
      </w:r>
    </w:p>
    <w:p w14:paraId="2B458AF6" w14:textId="77777777" w:rsidR="00472518" w:rsidRPr="00890513" w:rsidRDefault="00472518" w:rsidP="00CA5FCE">
      <w:pPr>
        <w:spacing w:line="257" w:lineRule="auto"/>
        <w:jc w:val="both"/>
        <w:rPr>
          <w:rFonts w:asciiTheme="minorEastAsia" w:eastAsiaTheme="minorEastAsia" w:hAnsiTheme="minorEastAsia"/>
          <w:color w:val="C00000"/>
          <w:sz w:val="24"/>
          <w:szCs w:val="24"/>
          <w:lang w:eastAsia="zh-CN"/>
        </w:rPr>
      </w:pPr>
    </w:p>
    <w:tbl>
      <w:tblPr>
        <w:tblW w:w="0" w:type="auto"/>
        <w:tblInd w:w="10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3686"/>
        <w:gridCol w:w="2977"/>
        <w:gridCol w:w="2559"/>
      </w:tblGrid>
      <w:tr w:rsidR="586465E2" w14:paraId="1960500C" w14:textId="77777777" w:rsidTr="002F4327">
        <w:tc>
          <w:tcPr>
            <w:tcW w:w="3686" w:type="dxa"/>
            <w:shd w:val="clear" w:color="auto" w:fill="E7E6E6" w:themeFill="background2"/>
            <w:vAlign w:val="center"/>
          </w:tcPr>
          <w:p w14:paraId="55F0FA7B" w14:textId="76C95516" w:rsidR="00D340B7" w:rsidRPr="00CA0B93" w:rsidRDefault="00577188" w:rsidP="00B32432">
            <w:pPr>
              <w:jc w:val="center"/>
              <w:rPr>
                <w:rFonts w:asciiTheme="minorEastAsia" w:eastAsiaTheme="minorEastAsia" w:hAnsiTheme="minorEastAsia" w:cs="Times New Roman"/>
                <w:sz w:val="24"/>
                <w:szCs w:val="24"/>
              </w:rPr>
            </w:pPr>
            <w:r w:rsidRPr="00577188">
              <w:rPr>
                <w:rFonts w:asciiTheme="minorEastAsia" w:eastAsia="DengXian" w:hAnsiTheme="minorEastAsia" w:cs="Times New Roman"/>
                <w:b/>
                <w:bCs/>
                <w:color w:val="000000" w:themeColor="text1"/>
                <w:sz w:val="24"/>
                <w:szCs w:val="24"/>
                <w:lang w:eastAsia="zh-CN"/>
              </w:rPr>
              <w:t>第一学期</w:t>
            </w:r>
          </w:p>
        </w:tc>
        <w:tc>
          <w:tcPr>
            <w:tcW w:w="2977" w:type="dxa"/>
            <w:shd w:val="clear" w:color="auto" w:fill="E7E6E6" w:themeFill="background2"/>
            <w:vAlign w:val="center"/>
          </w:tcPr>
          <w:p w14:paraId="7D8F0C68" w14:textId="2EC08177" w:rsidR="00D340B7" w:rsidRPr="00CA0B93" w:rsidRDefault="00577188" w:rsidP="00B32432">
            <w:pPr>
              <w:jc w:val="center"/>
              <w:rPr>
                <w:rFonts w:asciiTheme="minorEastAsia" w:eastAsiaTheme="minorEastAsia" w:hAnsiTheme="minorEastAsia" w:cs="Times New Roman"/>
                <w:sz w:val="24"/>
                <w:szCs w:val="24"/>
              </w:rPr>
            </w:pPr>
            <w:r w:rsidRPr="00577188">
              <w:rPr>
                <w:rFonts w:asciiTheme="minorEastAsia" w:eastAsia="DengXian" w:hAnsiTheme="minorEastAsia" w:cs="Times New Roman"/>
                <w:b/>
                <w:bCs/>
                <w:color w:val="000000" w:themeColor="text1"/>
                <w:sz w:val="24"/>
                <w:szCs w:val="24"/>
                <w:lang w:eastAsia="zh-CN"/>
              </w:rPr>
              <w:t>第二学期</w:t>
            </w:r>
          </w:p>
        </w:tc>
        <w:tc>
          <w:tcPr>
            <w:tcW w:w="2559" w:type="dxa"/>
            <w:shd w:val="clear" w:color="auto" w:fill="E7E6E6" w:themeFill="background2"/>
            <w:vAlign w:val="center"/>
          </w:tcPr>
          <w:p w14:paraId="67465F45" w14:textId="15CB0923" w:rsidR="00D340B7" w:rsidRPr="00CA0B93" w:rsidRDefault="00577188" w:rsidP="00B32432">
            <w:pPr>
              <w:jc w:val="center"/>
              <w:rPr>
                <w:rFonts w:asciiTheme="minorEastAsia" w:eastAsiaTheme="minorEastAsia" w:hAnsiTheme="minorEastAsia" w:cs="Times New Roman"/>
                <w:sz w:val="24"/>
                <w:szCs w:val="24"/>
              </w:rPr>
            </w:pPr>
            <w:r w:rsidRPr="00577188">
              <w:rPr>
                <w:rFonts w:asciiTheme="minorEastAsia" w:eastAsia="DengXian" w:hAnsiTheme="minorEastAsia" w:cs="Times New Roman"/>
                <w:b/>
                <w:bCs/>
                <w:color w:val="000000" w:themeColor="text1"/>
                <w:sz w:val="24"/>
                <w:szCs w:val="24"/>
                <w:lang w:eastAsia="zh-CN"/>
              </w:rPr>
              <w:t>第三学期</w:t>
            </w:r>
          </w:p>
        </w:tc>
      </w:tr>
      <w:tr w:rsidR="586465E2" w14:paraId="25530686" w14:textId="77777777" w:rsidTr="00900C7E">
        <w:trPr>
          <w:trHeight w:val="3154"/>
        </w:trPr>
        <w:tc>
          <w:tcPr>
            <w:tcW w:w="3686" w:type="dxa"/>
            <w:vAlign w:val="center"/>
          </w:tcPr>
          <w:p w14:paraId="4272F18C" w14:textId="09FEE645" w:rsidR="586465E2" w:rsidRPr="00057A84" w:rsidRDefault="00577188" w:rsidP="00CA5FCE">
            <w:pPr>
              <w:pStyle w:val="a4"/>
              <w:numPr>
                <w:ilvl w:val="0"/>
                <w:numId w:val="10"/>
              </w:numPr>
              <w:rPr>
                <w:rFonts w:ascii="Times New Roman" w:eastAsiaTheme="minorEastAsia" w:hAnsi="Times New Roman" w:cs="Times New Roman"/>
                <w:color w:val="000000" w:themeColor="text1"/>
                <w:lang w:eastAsia="zh-CN"/>
              </w:rPr>
            </w:pPr>
            <w:r w:rsidRPr="00057A84">
              <w:rPr>
                <w:rFonts w:asciiTheme="minorEastAsia" w:eastAsia="DengXian" w:hAnsiTheme="minorEastAsia" w:cs="Times New Roman"/>
                <w:lang w:eastAsia="zh-CN"/>
              </w:rPr>
              <w:t>研究生申请和职业规划</w:t>
            </w:r>
          </w:p>
          <w:p w14:paraId="6A8F4CCB" w14:textId="77777777" w:rsidR="002B6D9F" w:rsidRPr="00057A84" w:rsidRDefault="00577188" w:rsidP="00707EF8">
            <w:pPr>
              <w:pStyle w:val="a4"/>
              <w:numPr>
                <w:ilvl w:val="0"/>
                <w:numId w:val="9"/>
              </w:numPr>
              <w:rPr>
                <w:rFonts w:ascii="Times New Roman" w:eastAsiaTheme="minorEastAsia" w:hAnsi="Times New Roman" w:cs="Times New Roman"/>
                <w:color w:val="000000" w:themeColor="text1"/>
              </w:rPr>
            </w:pPr>
            <w:r w:rsidRPr="00057A84">
              <w:rPr>
                <w:rFonts w:asciiTheme="minorEastAsia" w:eastAsia="DengXian" w:hAnsiTheme="minorEastAsia" w:cs="Times New Roman"/>
                <w:lang w:eastAsia="zh-CN"/>
              </w:rPr>
              <w:t>科研写作课程</w:t>
            </w:r>
          </w:p>
          <w:p w14:paraId="78568F74" w14:textId="1B71D209" w:rsidR="586465E2" w:rsidRPr="00057A84" w:rsidRDefault="002B6D9F" w:rsidP="00707EF8">
            <w:pPr>
              <w:pStyle w:val="a4"/>
              <w:numPr>
                <w:ilvl w:val="0"/>
                <w:numId w:val="9"/>
              </w:numPr>
              <w:rPr>
                <w:rFonts w:ascii="Times New Roman" w:eastAsiaTheme="minorEastAsia" w:hAnsi="Times New Roman" w:cs="Times New Roman"/>
                <w:color w:val="000000" w:themeColor="text1"/>
              </w:rPr>
            </w:pPr>
            <w:r w:rsidRPr="00057A84">
              <w:rPr>
                <w:rFonts w:asciiTheme="minorEastAsia" w:eastAsia="DengXian" w:hAnsiTheme="minorEastAsia" w:cs="Times New Roman" w:hint="eastAsia"/>
                <w:lang w:eastAsia="zh-CN"/>
              </w:rPr>
              <w:t>其中一门课程【</w:t>
            </w:r>
            <w:r w:rsidR="00577188" w:rsidRPr="00057A84">
              <w:rPr>
                <w:rFonts w:ascii="Times New Roman" w:eastAsia="DengXian" w:hAnsi="Times New Roman" w:cs="Times New Roman"/>
                <w:color w:val="000000" w:themeColor="text1"/>
                <w:lang w:eastAsia="zh-CN"/>
              </w:rPr>
              <w:t xml:space="preserve">Intro to Python Programming </w:t>
            </w:r>
            <w:r w:rsidRPr="00057A84">
              <w:rPr>
                <w:rFonts w:ascii="Times New Roman" w:eastAsia="DengXian" w:hAnsi="Times New Roman" w:cs="Times New Roman" w:hint="eastAsia"/>
                <w:b/>
                <w:bCs/>
                <w:color w:val="000000" w:themeColor="text1"/>
                <w:lang w:eastAsia="zh-CN"/>
              </w:rPr>
              <w:t>】</w:t>
            </w:r>
            <w:r w:rsidR="00DE298C" w:rsidRPr="00057A84">
              <w:rPr>
                <w:rFonts w:ascii="Times New Roman" w:eastAsia="DengXian" w:hAnsi="Times New Roman" w:cs="Times New Roman" w:hint="eastAsia"/>
                <w:b/>
                <w:bCs/>
                <w:color w:val="000000" w:themeColor="text1"/>
                <w:lang w:eastAsia="zh-CN"/>
              </w:rPr>
              <w:t>或</w:t>
            </w:r>
            <w:r w:rsidR="00DE298C" w:rsidRPr="00057A84">
              <w:rPr>
                <w:rFonts w:ascii="Times New Roman" w:hAnsi="Times New Roman" w:cs="Times New Roman" w:hint="eastAsia"/>
                <w:lang w:eastAsia="zh-CN"/>
              </w:rPr>
              <w:t>【</w:t>
            </w:r>
            <w:r w:rsidR="00577188" w:rsidRPr="00057A84">
              <w:rPr>
                <w:rFonts w:ascii="Times New Roman" w:eastAsia="DengXian" w:hAnsi="Times New Roman" w:cs="Times New Roman"/>
                <w:color w:val="000000" w:themeColor="text1"/>
                <w:lang w:eastAsia="zh-CN"/>
              </w:rPr>
              <w:t>Practical Math &amp; Statistics for Data Science Python</w:t>
            </w:r>
            <w:r w:rsidR="00DE298C" w:rsidRPr="00057A84">
              <w:rPr>
                <w:rFonts w:ascii="Times New Roman" w:eastAsia="DengXian" w:hAnsi="Times New Roman" w:cs="Times New Roman"/>
                <w:color w:val="000000" w:themeColor="text1"/>
                <w:lang w:eastAsia="zh-CN"/>
              </w:rPr>
              <w:t>】</w:t>
            </w:r>
          </w:p>
          <w:p w14:paraId="4996455D" w14:textId="35210A72" w:rsidR="586465E2" w:rsidRPr="00057A84" w:rsidRDefault="00577188" w:rsidP="00CA5FCE">
            <w:pPr>
              <w:pStyle w:val="a4"/>
              <w:numPr>
                <w:ilvl w:val="0"/>
                <w:numId w:val="7"/>
              </w:numPr>
              <w:rPr>
                <w:rFonts w:ascii="Times New Roman" w:eastAsiaTheme="minorEastAsia" w:hAnsi="Times New Roman" w:cs="Times New Roman"/>
                <w:color w:val="000000" w:themeColor="text1"/>
                <w:lang w:eastAsia="zh-CN"/>
              </w:rPr>
            </w:pPr>
            <w:r w:rsidRPr="00057A84">
              <w:rPr>
                <w:rFonts w:ascii="Times New Roman" w:eastAsia="DengXian" w:hAnsi="Times New Roman" w:cs="Times New Roman"/>
                <w:color w:val="000000" w:themeColor="text1"/>
                <w:lang w:eastAsia="zh-CN"/>
              </w:rPr>
              <w:t>GRE</w:t>
            </w:r>
            <w:r w:rsidRPr="00057A84">
              <w:rPr>
                <w:rFonts w:asciiTheme="minorEastAsia" w:eastAsia="DengXian" w:hAnsiTheme="minorEastAsia" w:cs="SimSun"/>
                <w:color w:val="000000" w:themeColor="text1"/>
                <w:lang w:eastAsia="zh-CN"/>
              </w:rPr>
              <w:t>分析性写作和语言推理</w:t>
            </w:r>
          </w:p>
          <w:p w14:paraId="2FFAD83F" w14:textId="4F9A8EB4" w:rsidR="004112C2" w:rsidRPr="00057A84" w:rsidRDefault="00577188" w:rsidP="00CA5FCE">
            <w:pPr>
              <w:pStyle w:val="a4"/>
              <w:numPr>
                <w:ilvl w:val="0"/>
                <w:numId w:val="6"/>
              </w:numPr>
              <w:rPr>
                <w:rFonts w:ascii="Times New Roman" w:eastAsiaTheme="minorEastAsia" w:hAnsi="Times New Roman" w:cs="Times New Roman"/>
                <w:color w:val="000000" w:themeColor="text1"/>
              </w:rPr>
            </w:pPr>
            <w:r w:rsidRPr="00057A84">
              <w:rPr>
                <w:rFonts w:asciiTheme="minorEastAsia" w:eastAsia="DengXian" w:hAnsiTheme="minorEastAsia" w:cs="Times New Roman"/>
                <w:color w:val="000000" w:themeColor="text1"/>
                <w:lang w:eastAsia="zh-CN"/>
              </w:rPr>
              <w:t>学术英语阅读和写作</w:t>
            </w:r>
          </w:p>
        </w:tc>
        <w:tc>
          <w:tcPr>
            <w:tcW w:w="2977" w:type="dxa"/>
            <w:vAlign w:val="center"/>
          </w:tcPr>
          <w:p w14:paraId="1474791F" w14:textId="6C7E7281" w:rsidR="00043B8A" w:rsidRPr="008938CB" w:rsidRDefault="00577188" w:rsidP="008938CB">
            <w:pPr>
              <w:pStyle w:val="af6"/>
              <w:numPr>
                <w:ilvl w:val="0"/>
                <w:numId w:val="6"/>
              </w:numPr>
              <w:rPr>
                <w:rFonts w:asciiTheme="minorEastAsia" w:eastAsiaTheme="minorEastAsia" w:hAnsiTheme="minorEastAsia"/>
              </w:rPr>
            </w:pPr>
            <w:r w:rsidRPr="008938CB">
              <w:rPr>
                <w:rFonts w:asciiTheme="minorEastAsia" w:eastAsiaTheme="minorEastAsia" w:hAnsiTheme="minorEastAsia"/>
                <w:lang w:eastAsia="zh-CN"/>
              </w:rPr>
              <w:t>3-4</w:t>
            </w:r>
            <w:r w:rsidRPr="008938CB">
              <w:rPr>
                <w:rFonts w:asciiTheme="minorEastAsia" w:eastAsiaTheme="minorEastAsia" w:hAnsiTheme="minorEastAsia" w:hint="eastAsia"/>
                <w:lang w:eastAsia="zh-CN"/>
              </w:rPr>
              <w:t>门</w:t>
            </w:r>
            <w:r w:rsidRPr="008938CB">
              <w:rPr>
                <w:rFonts w:asciiTheme="minorEastAsia" w:eastAsiaTheme="minorEastAsia" w:hAnsiTheme="minorEastAsia"/>
                <w:lang w:eastAsia="zh-CN"/>
              </w:rPr>
              <w:t>商业数据分析</w:t>
            </w:r>
            <w:r w:rsidRPr="008938CB">
              <w:rPr>
                <w:rFonts w:asciiTheme="minorEastAsia" w:eastAsiaTheme="minorEastAsia" w:hAnsiTheme="minorEastAsia" w:cs="SimSun"/>
                <w:lang w:eastAsia="zh-CN"/>
              </w:rPr>
              <w:t>课程</w:t>
            </w:r>
          </w:p>
          <w:p w14:paraId="498C8FBD" w14:textId="44744B04" w:rsidR="00043B8A" w:rsidRPr="008938CB" w:rsidRDefault="00404CEE" w:rsidP="008938CB">
            <w:pPr>
              <w:pStyle w:val="af6"/>
              <w:numPr>
                <w:ilvl w:val="0"/>
                <w:numId w:val="6"/>
              </w:numPr>
              <w:rPr>
                <w:rFonts w:asciiTheme="minorEastAsia" w:eastAsiaTheme="minorEastAsia" w:hAnsiTheme="minorEastAsia"/>
                <w:lang w:eastAsia="zh-CN"/>
              </w:rPr>
            </w:pPr>
            <w:r w:rsidRPr="008938CB">
              <w:rPr>
                <w:rFonts w:asciiTheme="minorEastAsia" w:eastAsiaTheme="minorEastAsia" w:hAnsiTheme="minorEastAsia" w:hint="eastAsia"/>
                <w:lang w:eastAsia="zh-CN"/>
              </w:rPr>
              <w:t>专业相关</w:t>
            </w:r>
            <w:r w:rsidR="00577188" w:rsidRPr="008938CB">
              <w:rPr>
                <w:rFonts w:asciiTheme="minorEastAsia" w:eastAsiaTheme="minorEastAsia" w:hAnsiTheme="minorEastAsia"/>
                <w:lang w:eastAsia="zh-CN"/>
              </w:rPr>
              <w:t>简历撰写，面试技巧等</w:t>
            </w:r>
          </w:p>
          <w:p w14:paraId="08AE8F16" w14:textId="66FC6067" w:rsidR="586465E2" w:rsidRPr="00057A84" w:rsidRDefault="586465E2" w:rsidP="00CA5FCE">
            <w:pPr>
              <w:spacing w:line="257" w:lineRule="auto"/>
              <w:rPr>
                <w:rFonts w:ascii="Times New Roman" w:hAnsi="Times New Roman" w:cs="Times New Roman"/>
                <w:lang w:eastAsia="zh-CN"/>
              </w:rPr>
            </w:pPr>
          </w:p>
        </w:tc>
        <w:tc>
          <w:tcPr>
            <w:tcW w:w="2559" w:type="dxa"/>
            <w:vAlign w:val="center"/>
          </w:tcPr>
          <w:p w14:paraId="4A83C92A" w14:textId="77777777" w:rsidR="00F064C7" w:rsidRPr="007D74C4" w:rsidRDefault="00F064C7" w:rsidP="007D74C4">
            <w:pPr>
              <w:rPr>
                <w:rFonts w:ascii="Times New Roman" w:eastAsiaTheme="minorEastAsia" w:hAnsi="Times New Roman" w:cs="Times New Roman"/>
                <w:color w:val="000000" w:themeColor="text1"/>
                <w:lang w:eastAsia="zh-CN"/>
              </w:rPr>
            </w:pPr>
          </w:p>
          <w:p w14:paraId="7A75B771" w14:textId="779281A0" w:rsidR="586465E2" w:rsidRPr="00057A84" w:rsidRDefault="00506B77" w:rsidP="002F4327">
            <w:pPr>
              <w:pStyle w:val="a4"/>
              <w:numPr>
                <w:ilvl w:val="0"/>
                <w:numId w:val="35"/>
              </w:numPr>
              <w:rPr>
                <w:rFonts w:ascii="Times New Roman" w:eastAsiaTheme="minorEastAsia" w:hAnsi="Times New Roman" w:cs="Times New Roman"/>
                <w:color w:val="000000" w:themeColor="text1"/>
                <w:lang w:eastAsia="zh-CN"/>
              </w:rPr>
            </w:pPr>
            <w:r w:rsidRPr="00057A84">
              <w:rPr>
                <w:rFonts w:asciiTheme="minorEastAsia" w:eastAsia="DengXian" w:hAnsiTheme="minorEastAsia" w:cs="Times New Roman" w:hint="eastAsia"/>
                <w:color w:val="000000" w:themeColor="text1"/>
                <w:lang w:eastAsia="zh-CN"/>
              </w:rPr>
              <w:t>3</w:t>
            </w:r>
            <w:r w:rsidRPr="00057A84">
              <w:rPr>
                <w:rFonts w:asciiTheme="minorEastAsia" w:eastAsia="DengXian" w:hAnsiTheme="minorEastAsia" w:cs="Times New Roman"/>
                <w:color w:val="000000" w:themeColor="text1"/>
                <w:lang w:eastAsia="zh-CN"/>
              </w:rPr>
              <w:t>-4</w:t>
            </w:r>
            <w:r w:rsidRPr="00057A84">
              <w:rPr>
                <w:rFonts w:asciiTheme="minorEastAsia" w:eastAsia="DengXian" w:hAnsiTheme="minorEastAsia" w:cs="Times New Roman" w:hint="eastAsia"/>
                <w:color w:val="000000" w:themeColor="text1"/>
                <w:lang w:eastAsia="zh-CN"/>
              </w:rPr>
              <w:t>门</w:t>
            </w:r>
            <w:r w:rsidR="00D7040F" w:rsidRPr="00057A84">
              <w:rPr>
                <w:rFonts w:asciiTheme="minorEastAsia" w:eastAsia="DengXian" w:hAnsiTheme="minorEastAsia" w:cs="Times New Roman" w:hint="eastAsia"/>
                <w:color w:val="000000" w:themeColor="text1"/>
                <w:lang w:eastAsia="zh-CN"/>
              </w:rPr>
              <w:t>数据科学相关课程</w:t>
            </w:r>
            <w:r w:rsidR="00442A65" w:rsidRPr="00057A84">
              <w:rPr>
                <w:rFonts w:asciiTheme="minorEastAsia" w:eastAsia="DengXian" w:hAnsiTheme="minorEastAsia" w:cs="Times New Roman" w:hint="eastAsia"/>
                <w:color w:val="000000" w:themeColor="text1"/>
                <w:lang w:eastAsia="zh-CN"/>
              </w:rPr>
              <w:t>或</w:t>
            </w:r>
            <w:r w:rsidR="00577188" w:rsidRPr="00057A84">
              <w:rPr>
                <w:rFonts w:asciiTheme="minorEastAsia" w:eastAsia="DengXian" w:hAnsiTheme="minorEastAsia" w:cs="Times New Roman"/>
                <w:lang w:eastAsia="zh-CN"/>
              </w:rPr>
              <w:t>UCI本科学分专业课程</w:t>
            </w:r>
          </w:p>
          <w:p w14:paraId="45166ACF" w14:textId="56F96472" w:rsidR="586465E2" w:rsidRPr="00057A84" w:rsidRDefault="586465E2" w:rsidP="586465E2">
            <w:pPr>
              <w:spacing w:line="257" w:lineRule="auto"/>
              <w:rPr>
                <w:rFonts w:ascii="Times New Roman" w:hAnsi="Times New Roman" w:cs="Times New Roman"/>
                <w:lang w:eastAsia="zh-CN"/>
              </w:rPr>
            </w:pPr>
            <w:r w:rsidRPr="00057A84">
              <w:rPr>
                <w:rFonts w:ascii="Times New Roman" w:eastAsia="Calibri" w:hAnsi="Times New Roman" w:cs="Times New Roman"/>
                <w:lang w:eastAsia="zh-CN"/>
              </w:rPr>
              <w:t xml:space="preserve"> </w:t>
            </w:r>
          </w:p>
          <w:p w14:paraId="3C6C5478" w14:textId="652824F7" w:rsidR="586465E2" w:rsidRPr="00057A84" w:rsidRDefault="586465E2" w:rsidP="586465E2">
            <w:pPr>
              <w:spacing w:line="257" w:lineRule="auto"/>
              <w:rPr>
                <w:rFonts w:ascii="Times New Roman" w:hAnsi="Times New Roman" w:cs="Times New Roman"/>
                <w:lang w:eastAsia="zh-CN"/>
              </w:rPr>
            </w:pPr>
            <w:r w:rsidRPr="00057A84">
              <w:rPr>
                <w:rFonts w:ascii="Times New Roman" w:eastAsia="Calibri" w:hAnsi="Times New Roman" w:cs="Times New Roman"/>
                <w:lang w:eastAsia="zh-CN"/>
              </w:rPr>
              <w:t xml:space="preserve"> </w:t>
            </w:r>
          </w:p>
          <w:p w14:paraId="756D65FC" w14:textId="06E1F136" w:rsidR="586465E2" w:rsidRPr="00057A84" w:rsidRDefault="586465E2" w:rsidP="586465E2">
            <w:pPr>
              <w:spacing w:line="257" w:lineRule="auto"/>
              <w:jc w:val="center"/>
              <w:rPr>
                <w:rFonts w:ascii="Times New Roman" w:hAnsi="Times New Roman" w:cs="Times New Roman"/>
                <w:lang w:eastAsia="zh-CN"/>
              </w:rPr>
            </w:pPr>
            <w:r w:rsidRPr="00057A84">
              <w:rPr>
                <w:rFonts w:ascii="Times New Roman" w:eastAsia="Calibri" w:hAnsi="Times New Roman" w:cs="Times New Roman"/>
                <w:lang w:eastAsia="zh-CN"/>
              </w:rPr>
              <w:t xml:space="preserve"> </w:t>
            </w:r>
          </w:p>
          <w:p w14:paraId="71363412" w14:textId="73252457" w:rsidR="586465E2" w:rsidRPr="00057A84" w:rsidRDefault="586465E2">
            <w:pPr>
              <w:rPr>
                <w:rFonts w:ascii="Times New Roman" w:hAnsi="Times New Roman" w:cs="Times New Roman"/>
                <w:lang w:eastAsia="zh-CN"/>
              </w:rPr>
            </w:pPr>
            <w:r w:rsidRPr="00057A84">
              <w:rPr>
                <w:rFonts w:ascii="Times New Roman" w:eastAsia="Calibri" w:hAnsi="Times New Roman" w:cs="Times New Roman"/>
                <w:color w:val="000000" w:themeColor="text1"/>
                <w:lang w:eastAsia="zh-CN"/>
              </w:rPr>
              <w:t xml:space="preserve"> </w:t>
            </w:r>
          </w:p>
          <w:p w14:paraId="362B99BC" w14:textId="680DECB4" w:rsidR="586465E2" w:rsidRPr="00057A84" w:rsidRDefault="00577188">
            <w:pPr>
              <w:rPr>
                <w:rFonts w:ascii="Times New Roman" w:hAnsi="Times New Roman" w:cs="Times New Roman"/>
                <w:lang w:eastAsia="zh-CN"/>
              </w:rPr>
            </w:pPr>
            <w:r w:rsidRPr="00057A84">
              <w:rPr>
                <w:rFonts w:ascii="Times New Roman" w:eastAsia="DengXian" w:hAnsi="Times New Roman" w:cs="Times New Roman"/>
                <w:color w:val="000000" w:themeColor="text1"/>
                <w:lang w:eastAsia="zh-CN"/>
              </w:rPr>
              <w:t xml:space="preserve"> </w:t>
            </w:r>
          </w:p>
        </w:tc>
      </w:tr>
      <w:tr w:rsidR="00F757F9" w14:paraId="2FD9C748" w14:textId="77777777" w:rsidTr="00900C7E">
        <w:trPr>
          <w:trHeight w:val="528"/>
        </w:trPr>
        <w:tc>
          <w:tcPr>
            <w:tcW w:w="9222" w:type="dxa"/>
            <w:gridSpan w:val="3"/>
            <w:vAlign w:val="center"/>
          </w:tcPr>
          <w:p w14:paraId="17A1D925" w14:textId="4D34742F" w:rsidR="00F757F9" w:rsidRPr="00045180" w:rsidRDefault="00577188" w:rsidP="00045180">
            <w:pPr>
              <w:pStyle w:val="a4"/>
              <w:numPr>
                <w:ilvl w:val="0"/>
                <w:numId w:val="12"/>
              </w:numPr>
              <w:spacing w:line="257" w:lineRule="auto"/>
              <w:rPr>
                <w:rFonts w:asciiTheme="minorEastAsia" w:eastAsiaTheme="minorEastAsia" w:hAnsiTheme="minorEastAsia" w:cs="Times New Roman"/>
                <w:b/>
                <w:bCs/>
                <w:color w:val="C00000"/>
                <w:sz w:val="24"/>
                <w:szCs w:val="24"/>
                <w:lang w:eastAsia="zh-CN"/>
              </w:rPr>
            </w:pPr>
            <w:r w:rsidRPr="00577188">
              <w:rPr>
                <w:rFonts w:asciiTheme="minorEastAsia" w:eastAsia="DengXian" w:hAnsiTheme="minorEastAsia" w:cs="Times New Roman"/>
                <w:b/>
                <w:bCs/>
                <w:sz w:val="24"/>
                <w:szCs w:val="24"/>
                <w:lang w:eastAsia="zh-CN"/>
              </w:rPr>
              <w:t>课程学费</w:t>
            </w:r>
            <w:r w:rsidRPr="00577188">
              <w:rPr>
                <w:rFonts w:asciiTheme="minorEastAsia" w:eastAsia="DengXian" w:hAnsiTheme="minorEastAsia" w:cs="Times New Roman" w:hint="eastAsia"/>
                <w:sz w:val="24"/>
                <w:szCs w:val="24"/>
                <w:lang w:eastAsia="zh-CN"/>
              </w:rPr>
              <w:t>：</w:t>
            </w:r>
            <w:r w:rsidRPr="00577188">
              <w:rPr>
                <w:rFonts w:asciiTheme="minorEastAsia" w:eastAsia="DengXian" w:hAnsiTheme="minorEastAsia" w:cs="Times New Roman"/>
                <w:sz w:val="24"/>
                <w:szCs w:val="24"/>
                <w:lang w:eastAsia="zh-CN"/>
              </w:rPr>
              <w:t xml:space="preserve"> </w:t>
            </w:r>
            <w:r w:rsidRPr="00577188">
              <w:rPr>
                <w:rFonts w:asciiTheme="minorEastAsia" w:eastAsia="DengXian" w:hAnsiTheme="minorEastAsia" w:cs="Times New Roman"/>
                <w:b/>
                <w:bCs/>
                <w:color w:val="C00000"/>
                <w:sz w:val="24"/>
                <w:szCs w:val="24"/>
                <w:lang w:eastAsia="zh-CN"/>
              </w:rPr>
              <w:t>$32,000 (3学期)</w:t>
            </w:r>
          </w:p>
          <w:p w14:paraId="37143171" w14:textId="4007BC3C" w:rsidR="00AB2F58" w:rsidRPr="00045180" w:rsidRDefault="00577188" w:rsidP="00045180">
            <w:pPr>
              <w:pStyle w:val="a4"/>
              <w:numPr>
                <w:ilvl w:val="0"/>
                <w:numId w:val="12"/>
              </w:numPr>
              <w:rPr>
                <w:rFonts w:asciiTheme="minorEastAsia" w:eastAsiaTheme="minorEastAsia" w:hAnsiTheme="minorEastAsia" w:cs="Microsoft YaHei"/>
                <w:b/>
                <w:bCs/>
                <w:color w:val="C00000"/>
                <w:sz w:val="24"/>
                <w:szCs w:val="24"/>
                <w:lang w:eastAsia="zh-CN"/>
              </w:rPr>
            </w:pPr>
            <w:r w:rsidRPr="00577188">
              <w:rPr>
                <w:rFonts w:asciiTheme="minorEastAsia" w:eastAsia="DengXian" w:hAnsiTheme="minorEastAsia"/>
                <w:b/>
                <w:bCs/>
                <w:sz w:val="24"/>
                <w:szCs w:val="24"/>
                <w:lang w:eastAsia="zh-CN"/>
              </w:rPr>
              <w:t>入学日期:</w:t>
            </w:r>
            <w:r w:rsidRPr="00577188">
              <w:rPr>
                <w:rFonts w:asciiTheme="minorEastAsia" w:eastAsia="DengXian" w:hAnsiTheme="minorEastAsia"/>
                <w:b/>
                <w:bCs/>
                <w:color w:val="C00000"/>
                <w:sz w:val="24"/>
                <w:szCs w:val="24"/>
                <w:lang w:eastAsia="zh-CN"/>
              </w:rPr>
              <w:t xml:space="preserve"> </w:t>
            </w:r>
            <w:r w:rsidRPr="00577188">
              <w:rPr>
                <w:rFonts w:asciiTheme="minorEastAsia" w:eastAsia="DengXian" w:hAnsiTheme="minorEastAsia"/>
                <w:b/>
                <w:bCs/>
                <w:sz w:val="24"/>
                <w:szCs w:val="24"/>
                <w:lang w:eastAsia="zh-CN"/>
              </w:rPr>
              <w:t xml:space="preserve"> </w:t>
            </w:r>
            <w:r w:rsidRPr="00577188">
              <w:rPr>
                <w:rFonts w:asciiTheme="minorEastAsia" w:eastAsia="DengXian" w:hAnsiTheme="minorEastAsia" w:hint="eastAsia"/>
                <w:b/>
                <w:bCs/>
                <w:sz w:val="24"/>
                <w:szCs w:val="24"/>
                <w:lang w:eastAsia="zh-CN"/>
              </w:rPr>
              <w:t>六、九月</w:t>
            </w:r>
          </w:p>
          <w:p w14:paraId="76518149" w14:textId="4F241651" w:rsidR="00AB2F58" w:rsidRPr="00045180" w:rsidRDefault="00577188" w:rsidP="00045180">
            <w:pPr>
              <w:pStyle w:val="a4"/>
              <w:numPr>
                <w:ilvl w:val="0"/>
                <w:numId w:val="12"/>
              </w:numPr>
              <w:spacing w:line="257" w:lineRule="auto"/>
              <w:rPr>
                <w:rFonts w:asciiTheme="minorEastAsia" w:eastAsiaTheme="minorEastAsia" w:hAnsiTheme="minorEastAsia" w:cs="Times New Roman"/>
                <w:sz w:val="24"/>
                <w:szCs w:val="24"/>
                <w:lang w:eastAsia="zh-CN"/>
              </w:rPr>
            </w:pPr>
            <w:r w:rsidRPr="00577188">
              <w:rPr>
                <w:rFonts w:asciiTheme="minorEastAsia" w:eastAsia="DengXian" w:hAnsiTheme="minorEastAsia" w:cs="Microsoft YaHei"/>
                <w:color w:val="000000" w:themeColor="text1"/>
                <w:sz w:val="24"/>
                <w:szCs w:val="24"/>
                <w:lang w:eastAsia="zh-CN"/>
              </w:rPr>
              <w:t>学生每学期必须满足至少12个学分，多于16个学分需获得课程批准</w:t>
            </w:r>
          </w:p>
        </w:tc>
      </w:tr>
      <w:tr w:rsidR="586465E2" w14:paraId="117227B1" w14:textId="77777777" w:rsidTr="00900C7E">
        <w:trPr>
          <w:trHeight w:val="3482"/>
        </w:trPr>
        <w:tc>
          <w:tcPr>
            <w:tcW w:w="9222" w:type="dxa"/>
            <w:gridSpan w:val="3"/>
            <w:vAlign w:val="center"/>
          </w:tcPr>
          <w:p w14:paraId="0B2FA748" w14:textId="0948363A" w:rsidR="00F40999" w:rsidRPr="00EF249F" w:rsidRDefault="00577188" w:rsidP="586465E2">
            <w:pPr>
              <w:rPr>
                <w:rFonts w:ascii="SimSun" w:hAnsi="SimSun"/>
                <w:sz w:val="21"/>
                <w:szCs w:val="21"/>
                <w:lang w:eastAsia="zh-CN"/>
              </w:rPr>
            </w:pPr>
            <w:r w:rsidRPr="00577188">
              <w:rPr>
                <w:rFonts w:ascii="SimSun" w:eastAsia="DengXian" w:hAnsi="SimSun"/>
                <w:b/>
                <w:sz w:val="21"/>
                <w:szCs w:val="21"/>
                <w:lang w:eastAsia="zh-CN"/>
              </w:rPr>
              <w:t>Remarks</w:t>
            </w:r>
            <w:r w:rsidRPr="00577188">
              <w:rPr>
                <w:rFonts w:ascii="SimSun" w:eastAsia="DengXian" w:hAnsi="SimSun" w:hint="eastAsia"/>
                <w:b/>
                <w:sz w:val="21"/>
                <w:szCs w:val="21"/>
                <w:lang w:eastAsia="zh-CN"/>
              </w:rPr>
              <w:t>（</w:t>
            </w:r>
            <w:r w:rsidRPr="00577188">
              <w:rPr>
                <w:rFonts w:asciiTheme="minorEastAsia" w:eastAsia="DengXian" w:hAnsiTheme="minorEastAsia"/>
                <w:b/>
                <w:sz w:val="24"/>
                <w:szCs w:val="24"/>
                <w:lang w:eastAsia="zh-CN"/>
              </w:rPr>
              <w:t>备注</w:t>
            </w:r>
            <w:r w:rsidRPr="00577188">
              <w:rPr>
                <w:rFonts w:ascii="SimSun" w:eastAsia="DengXian" w:hAnsi="SimSun" w:hint="eastAsia"/>
                <w:b/>
                <w:sz w:val="21"/>
                <w:szCs w:val="21"/>
                <w:lang w:eastAsia="zh-CN"/>
              </w:rPr>
              <w:t>）</w:t>
            </w:r>
            <w:r w:rsidRPr="00577188">
              <w:rPr>
                <w:rFonts w:ascii="SimSun" w:eastAsia="DengXian" w:hAnsi="SimSun"/>
                <w:sz w:val="21"/>
                <w:szCs w:val="21"/>
                <w:lang w:eastAsia="zh-CN"/>
              </w:rPr>
              <w:t>:</w:t>
            </w:r>
          </w:p>
          <w:p w14:paraId="51A3A966" w14:textId="67E0EC56" w:rsidR="00325C23" w:rsidRPr="0028467E" w:rsidRDefault="00577188" w:rsidP="0028467E">
            <w:pPr>
              <w:pStyle w:val="a4"/>
              <w:numPr>
                <w:ilvl w:val="0"/>
                <w:numId w:val="36"/>
              </w:numPr>
              <w:rPr>
                <w:rFonts w:ascii="SimSun" w:hAnsi="SimSun" w:cs="Microsoft YaHei"/>
                <w:sz w:val="21"/>
                <w:szCs w:val="21"/>
                <w:lang w:eastAsia="zh-CN"/>
              </w:rPr>
            </w:pPr>
            <w:r w:rsidRPr="0028467E">
              <w:rPr>
                <w:rFonts w:asciiTheme="minorEastAsia" w:eastAsia="DengXian" w:hAnsiTheme="minorEastAsia" w:cs="Microsoft YaHei"/>
                <w:sz w:val="24"/>
                <w:szCs w:val="24"/>
                <w:lang w:eastAsia="zh-CN"/>
              </w:rPr>
              <w:t>在课程里，学生需要选择一个为期3个月的实习课程（不带薪），但是学生必须在第二学期开学前提交申请。</w:t>
            </w:r>
          </w:p>
          <w:p w14:paraId="0EA68713" w14:textId="71308376" w:rsidR="00325C23" w:rsidRPr="0028467E" w:rsidRDefault="00577188" w:rsidP="0028467E">
            <w:pPr>
              <w:pStyle w:val="a4"/>
              <w:numPr>
                <w:ilvl w:val="0"/>
                <w:numId w:val="36"/>
              </w:numPr>
              <w:rPr>
                <w:rFonts w:asciiTheme="minorEastAsia" w:eastAsiaTheme="minorEastAsia" w:hAnsiTheme="minorEastAsia" w:cs="Calibri"/>
                <w:color w:val="000000" w:themeColor="text1"/>
                <w:sz w:val="24"/>
                <w:szCs w:val="24"/>
                <w:lang w:eastAsia="zh-CN"/>
              </w:rPr>
            </w:pPr>
            <w:r w:rsidRPr="0028467E">
              <w:rPr>
                <w:rFonts w:asciiTheme="minorEastAsia" w:eastAsia="DengXian" w:hAnsiTheme="minorEastAsia"/>
                <w:sz w:val="24"/>
                <w:szCs w:val="24"/>
                <w:shd w:val="clear" w:color="auto" w:fill="FFFFFF"/>
                <w:lang w:eastAsia="zh-CN"/>
              </w:rPr>
              <w:t>项目以研究生水平课程为主，注重理论与实践的结合。学生一个学期可以修读12-15个学分。夏季入学的学生第二学期必须参加</w:t>
            </w:r>
            <w:r w:rsidRPr="0028467E">
              <w:rPr>
                <w:rFonts w:asciiTheme="minorEastAsia" w:eastAsia="DengXian" w:hAnsiTheme="minorEastAsia" w:cs="Calibri"/>
                <w:color w:val="000000" w:themeColor="text1"/>
                <w:sz w:val="24"/>
                <w:szCs w:val="24"/>
                <w:lang w:eastAsia="zh-CN"/>
              </w:rPr>
              <w:t>数据分析快速课程。在成功完成第二个学期后，学生可以在第三学期参加商业数据分析快速课程或其它UCI本科学分课程。</w:t>
            </w:r>
          </w:p>
          <w:p w14:paraId="1FD9108D" w14:textId="3FC2096C" w:rsidR="00F2726C" w:rsidRPr="0028467E" w:rsidRDefault="00577188" w:rsidP="0028467E">
            <w:pPr>
              <w:pStyle w:val="a4"/>
              <w:numPr>
                <w:ilvl w:val="0"/>
                <w:numId w:val="36"/>
              </w:numPr>
              <w:rPr>
                <w:rFonts w:asciiTheme="minorEastAsia" w:eastAsiaTheme="minorEastAsia" w:hAnsiTheme="minorEastAsia" w:cs="Microsoft YaHei"/>
                <w:sz w:val="24"/>
                <w:szCs w:val="24"/>
                <w:lang w:eastAsia="zh-CN"/>
              </w:rPr>
            </w:pPr>
            <w:r w:rsidRPr="0028467E">
              <w:rPr>
                <w:rFonts w:asciiTheme="minorEastAsia" w:eastAsia="DengXian" w:hAnsiTheme="minorEastAsia" w:cs="Microsoft YaHei"/>
                <w:sz w:val="24"/>
                <w:szCs w:val="24"/>
                <w:lang w:eastAsia="zh-CN"/>
              </w:rPr>
              <w:t>学生修读任何</w:t>
            </w:r>
            <w:r w:rsidRPr="0028467E">
              <w:rPr>
                <w:rFonts w:asciiTheme="minorEastAsia" w:eastAsia="DengXian" w:hAnsiTheme="minorEastAsia"/>
                <w:sz w:val="24"/>
                <w:szCs w:val="24"/>
                <w:lang w:eastAsia="zh-CN"/>
              </w:rPr>
              <w:t xml:space="preserve"> UCI </w:t>
            </w:r>
            <w:r w:rsidRPr="0028467E">
              <w:rPr>
                <w:rFonts w:asciiTheme="minorEastAsia" w:eastAsia="DengXian" w:hAnsiTheme="minorEastAsia" w:cs="Microsoft YaHei"/>
                <w:sz w:val="24"/>
                <w:szCs w:val="24"/>
                <w:lang w:eastAsia="zh-CN"/>
              </w:rPr>
              <w:t>本科专业课程需要满足以下条件：具备一定的相关学术基础、托福80</w:t>
            </w:r>
            <w:r w:rsidRPr="0028467E">
              <w:rPr>
                <w:rFonts w:asciiTheme="minorEastAsia" w:eastAsia="DengXian" w:hAnsiTheme="minorEastAsia" w:cs="Microsoft YaHei" w:hint="eastAsia"/>
                <w:sz w:val="24"/>
                <w:szCs w:val="24"/>
                <w:lang w:eastAsia="zh-CN"/>
              </w:rPr>
              <w:t>或同等水平。</w:t>
            </w:r>
          </w:p>
          <w:p w14:paraId="571DFA9A" w14:textId="2C44B1ED" w:rsidR="00632342" w:rsidRPr="00D64C1F" w:rsidRDefault="00577188" w:rsidP="00D64C1F">
            <w:pPr>
              <w:pStyle w:val="a4"/>
              <w:numPr>
                <w:ilvl w:val="0"/>
                <w:numId w:val="36"/>
              </w:numPr>
              <w:rPr>
                <w:rFonts w:asciiTheme="minorEastAsia" w:eastAsiaTheme="minorEastAsia" w:hAnsiTheme="minorEastAsia" w:cs="Times New Roman"/>
                <w:sz w:val="24"/>
                <w:szCs w:val="24"/>
                <w:lang w:eastAsia="zh-CN"/>
              </w:rPr>
            </w:pPr>
            <w:r w:rsidRPr="00D64C1F">
              <w:rPr>
                <w:rFonts w:asciiTheme="minorEastAsia" w:eastAsia="DengXian" w:hAnsiTheme="minorEastAsia" w:cs="Times New Roman"/>
                <w:sz w:val="24"/>
                <w:szCs w:val="24"/>
                <w:lang w:eastAsia="zh-CN"/>
              </w:rPr>
              <w:t>除了研究生申请辅导，就业规划，和GRE课程外，其余所有课程评分都会以A,B,C,D,F显示</w:t>
            </w:r>
          </w:p>
        </w:tc>
      </w:tr>
    </w:tbl>
    <w:p w14:paraId="1ECAD5A0" w14:textId="49A5CD68" w:rsidR="6D8FFC66" w:rsidRPr="00DF59B4" w:rsidRDefault="00577188" w:rsidP="586465E2">
      <w:pPr>
        <w:spacing w:line="257" w:lineRule="auto"/>
        <w:rPr>
          <w:rFonts w:ascii="SimSun" w:hAnsi="SimSun"/>
          <w:color w:val="C00000"/>
          <w:sz w:val="28"/>
          <w:szCs w:val="28"/>
          <w:lang w:eastAsia="zh-CN"/>
        </w:rPr>
      </w:pPr>
      <w:r w:rsidRPr="00577188">
        <w:rPr>
          <w:rFonts w:ascii="SimSun" w:eastAsia="DengXian" w:hAnsi="SimSun" w:cs="Calibri" w:hint="eastAsia"/>
          <w:b/>
          <w:bCs/>
          <w:color w:val="C00000"/>
          <w:sz w:val="28"/>
          <w:szCs w:val="28"/>
          <w:lang w:eastAsia="zh-CN"/>
        </w:rPr>
        <w:t>五、</w:t>
      </w:r>
      <w:r w:rsidRPr="00577188">
        <w:rPr>
          <w:rFonts w:asciiTheme="minorEastAsia" w:eastAsia="DengXian" w:hAnsiTheme="minorEastAsia" w:cs="Microsoft YaHei"/>
          <w:b/>
          <w:bCs/>
          <w:color w:val="C00000"/>
          <w:sz w:val="28"/>
          <w:szCs w:val="28"/>
          <w:lang w:eastAsia="zh-CN"/>
        </w:rPr>
        <w:t>全日制学习要求</w:t>
      </w:r>
    </w:p>
    <w:p w14:paraId="0341D447" w14:textId="5974F27E" w:rsidR="002D227F" w:rsidRPr="00BC1BBB" w:rsidRDefault="00577188" w:rsidP="00641B6E">
      <w:pPr>
        <w:spacing w:line="257" w:lineRule="auto"/>
        <w:ind w:left="720"/>
        <w:rPr>
          <w:rFonts w:asciiTheme="minorEastAsia" w:eastAsiaTheme="minorEastAsia" w:hAnsiTheme="minorEastAsia" w:cs="Times New Roman"/>
          <w:sz w:val="24"/>
          <w:szCs w:val="24"/>
          <w:lang w:eastAsia="zh-CN"/>
        </w:rPr>
      </w:pPr>
      <w:r w:rsidRPr="00577188">
        <w:rPr>
          <w:rFonts w:asciiTheme="minorEastAsia" w:eastAsia="DengXian" w:hAnsiTheme="minorEastAsia" w:cs="Times New Roman"/>
          <w:sz w:val="24"/>
          <w:szCs w:val="24"/>
          <w:lang w:eastAsia="zh-CN"/>
        </w:rPr>
        <w:t>所有参加课程的学生必须满足加州大学和美国F-1学生签证对全日制学习要求，具体规定如下：</w:t>
      </w:r>
    </w:p>
    <w:p w14:paraId="769823B4" w14:textId="06C5644E" w:rsidR="00C60F5E" w:rsidRPr="009C57A4" w:rsidRDefault="00577188" w:rsidP="006D636E">
      <w:pPr>
        <w:pStyle w:val="af6"/>
        <w:numPr>
          <w:ilvl w:val="0"/>
          <w:numId w:val="37"/>
        </w:numPr>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每学期至少完成 12个 G-STAR或</w:t>
      </w:r>
      <w:r w:rsidR="00970D5D">
        <w:rPr>
          <w:rFonts w:asciiTheme="minorEastAsia" w:eastAsia="DengXian" w:hAnsiTheme="minorEastAsia" w:hint="eastAsia"/>
          <w:sz w:val="24"/>
          <w:szCs w:val="24"/>
          <w:lang w:eastAsia="zh-CN"/>
        </w:rPr>
        <w:t>UCI</w:t>
      </w:r>
      <w:r w:rsidRPr="00577188">
        <w:rPr>
          <w:rFonts w:asciiTheme="minorEastAsia" w:eastAsia="DengXian" w:hAnsiTheme="minorEastAsia"/>
          <w:sz w:val="24"/>
          <w:szCs w:val="24"/>
          <w:lang w:eastAsia="zh-CN"/>
        </w:rPr>
        <w:t>相关本科学分课程</w:t>
      </w:r>
    </w:p>
    <w:p w14:paraId="77436B78" w14:textId="77777777" w:rsidR="006D636E" w:rsidRPr="006D636E" w:rsidRDefault="00577188" w:rsidP="006D636E">
      <w:pPr>
        <w:pStyle w:val="af6"/>
        <w:numPr>
          <w:ilvl w:val="0"/>
          <w:numId w:val="37"/>
        </w:numPr>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每学期学生不得以在线形式学习超过 4 个学分或多于一门学分课程。</w:t>
      </w:r>
    </w:p>
    <w:p w14:paraId="66A591EF" w14:textId="478D4552" w:rsidR="004E6366" w:rsidRPr="004E6366" w:rsidRDefault="00577188" w:rsidP="004E6366">
      <w:pPr>
        <w:pStyle w:val="af6"/>
        <w:numPr>
          <w:ilvl w:val="0"/>
          <w:numId w:val="37"/>
        </w:numPr>
        <w:rPr>
          <w:rFonts w:asciiTheme="minorEastAsia" w:eastAsiaTheme="minorEastAsia" w:hAnsiTheme="minorEastAsia"/>
          <w:sz w:val="24"/>
          <w:szCs w:val="24"/>
          <w:lang w:eastAsia="zh-CN"/>
        </w:rPr>
      </w:pPr>
      <w:r w:rsidRPr="006D636E">
        <w:rPr>
          <w:rFonts w:asciiTheme="minorEastAsia" w:eastAsia="DengXian" w:hAnsiTheme="minorEastAsia" w:cs="Times New Roman" w:hint="eastAsia"/>
          <w:sz w:val="24"/>
          <w:szCs w:val="24"/>
          <w:lang w:eastAsia="zh-CN"/>
        </w:rPr>
        <w:t>要成功完成</w:t>
      </w:r>
      <w:r w:rsidRPr="006D636E">
        <w:rPr>
          <w:rFonts w:asciiTheme="minorEastAsia" w:eastAsia="DengXian" w:hAnsiTheme="minorEastAsia" w:cs="Times New Roman"/>
          <w:sz w:val="24"/>
          <w:szCs w:val="24"/>
          <w:lang w:eastAsia="zh-CN"/>
        </w:rPr>
        <w:t xml:space="preserve"> G-STAR课程，学生必须满足所有课程设置要求，包括保持课程学业成绩标准GPA&gt;3.0</w:t>
      </w:r>
      <w:r w:rsidRPr="006D636E">
        <w:rPr>
          <w:rFonts w:asciiTheme="minorEastAsia" w:eastAsia="DengXian" w:hAnsiTheme="minorEastAsia" w:cs="Times New Roman" w:hint="eastAsia"/>
          <w:sz w:val="24"/>
          <w:szCs w:val="24"/>
          <w:lang w:eastAsia="zh-CN"/>
        </w:rPr>
        <w:t>以上。</w:t>
      </w:r>
      <w:r w:rsidRPr="006D636E">
        <w:rPr>
          <w:rFonts w:asciiTheme="minorEastAsia" w:eastAsia="DengXian" w:hAnsiTheme="minorEastAsia" w:cs="Times New Roman"/>
          <w:sz w:val="24"/>
          <w:szCs w:val="24"/>
          <w:lang w:eastAsia="zh-CN"/>
        </w:rPr>
        <w:t>如果学生未能达到加州大学的学术标准，或有学术不端行为，他们会被取消就读资格。</w:t>
      </w:r>
    </w:p>
    <w:p w14:paraId="4884C2CD" w14:textId="4CBB6C6B" w:rsidR="002025C3" w:rsidRPr="004E6366" w:rsidRDefault="00577188" w:rsidP="004E6366">
      <w:pPr>
        <w:pStyle w:val="af6"/>
        <w:numPr>
          <w:ilvl w:val="0"/>
          <w:numId w:val="37"/>
        </w:numPr>
        <w:rPr>
          <w:rFonts w:asciiTheme="minorEastAsia" w:eastAsiaTheme="minorEastAsia" w:hAnsiTheme="minorEastAsia"/>
          <w:sz w:val="24"/>
          <w:szCs w:val="24"/>
          <w:lang w:eastAsia="zh-CN"/>
        </w:rPr>
      </w:pPr>
      <w:r w:rsidRPr="004E6366">
        <w:rPr>
          <w:rFonts w:asciiTheme="minorEastAsia" w:eastAsia="DengXian" w:hAnsiTheme="minorEastAsia" w:cs="Times New Roman"/>
          <w:sz w:val="24"/>
          <w:szCs w:val="24"/>
          <w:lang w:eastAsia="zh-CN"/>
        </w:rPr>
        <w:t>UCI将</w:t>
      </w:r>
      <w:r w:rsidR="004E6366">
        <w:rPr>
          <w:rFonts w:asciiTheme="minorEastAsia" w:eastAsia="DengXian" w:hAnsiTheme="minorEastAsia" w:cs="Times New Roman" w:hint="eastAsia"/>
          <w:sz w:val="24"/>
          <w:szCs w:val="24"/>
          <w:lang w:eastAsia="zh-CN"/>
        </w:rPr>
        <w:t>严格要求</w:t>
      </w:r>
      <w:r w:rsidRPr="004E6366">
        <w:rPr>
          <w:rFonts w:asciiTheme="minorEastAsia" w:eastAsia="DengXian" w:hAnsiTheme="minorEastAsia" w:cs="Times New Roman"/>
          <w:sz w:val="24"/>
          <w:szCs w:val="24"/>
          <w:lang w:eastAsia="zh-CN"/>
        </w:rPr>
        <w:t>每位学生的学</w:t>
      </w:r>
      <w:r w:rsidR="00D70BD0">
        <w:rPr>
          <w:rFonts w:asciiTheme="minorEastAsia" w:eastAsia="DengXian" w:hAnsiTheme="minorEastAsia" w:cs="Times New Roman" w:hint="eastAsia"/>
          <w:sz w:val="24"/>
          <w:szCs w:val="24"/>
          <w:lang w:eastAsia="zh-CN"/>
        </w:rPr>
        <w:t>术</w:t>
      </w:r>
      <w:r w:rsidRPr="004E6366">
        <w:rPr>
          <w:rFonts w:asciiTheme="minorEastAsia" w:eastAsia="DengXian" w:hAnsiTheme="minorEastAsia" w:cs="Times New Roman"/>
          <w:sz w:val="24"/>
          <w:szCs w:val="24"/>
          <w:lang w:eastAsia="zh-CN"/>
        </w:rPr>
        <w:t>表现。每位学生</w:t>
      </w:r>
      <w:r w:rsidR="00D70BD0">
        <w:rPr>
          <w:rFonts w:asciiTheme="minorEastAsia" w:eastAsia="DengXian" w:hAnsiTheme="minorEastAsia" w:cs="Times New Roman" w:hint="eastAsia"/>
          <w:sz w:val="24"/>
          <w:szCs w:val="24"/>
          <w:lang w:eastAsia="zh-CN"/>
        </w:rPr>
        <w:t>必须</w:t>
      </w:r>
      <w:r w:rsidRPr="004E6366">
        <w:rPr>
          <w:rFonts w:asciiTheme="minorEastAsia" w:eastAsia="DengXian" w:hAnsiTheme="minorEastAsia" w:cs="Times New Roman"/>
          <w:sz w:val="24"/>
          <w:szCs w:val="24"/>
          <w:lang w:eastAsia="zh-CN"/>
        </w:rPr>
        <w:t>签署 FERPA</w:t>
      </w:r>
      <w:r w:rsidR="00D70BD0">
        <w:rPr>
          <w:rFonts w:asciiTheme="minorEastAsia" w:eastAsia="DengXian" w:hAnsiTheme="minorEastAsia" w:cs="Times New Roman" w:hint="eastAsia"/>
          <w:sz w:val="24"/>
          <w:szCs w:val="24"/>
          <w:lang w:eastAsia="zh-CN"/>
        </w:rPr>
        <w:t>文件</w:t>
      </w:r>
      <w:r w:rsidRPr="004E6366">
        <w:rPr>
          <w:rFonts w:asciiTheme="minorEastAsia" w:eastAsia="DengXian" w:hAnsiTheme="minorEastAsia" w:cs="Times New Roman"/>
          <w:sz w:val="24"/>
          <w:szCs w:val="24"/>
          <w:lang w:eastAsia="zh-CN"/>
        </w:rPr>
        <w:t xml:space="preserve"> ，授权学校向指定第三方发布信息，UCI将会把学生的表现报告给指定的接收者，包括 UCI 本科招生部、其他美国大学校园的招生单位以及学生的家长/监护人。</w:t>
      </w:r>
    </w:p>
    <w:p w14:paraId="71EC3B60" w14:textId="77777777" w:rsidR="00F411D1" w:rsidRDefault="00F411D1" w:rsidP="586465E2">
      <w:pPr>
        <w:spacing w:line="257" w:lineRule="auto"/>
        <w:rPr>
          <w:rFonts w:ascii="Microsoft YaHei" w:eastAsia="DengXian" w:hAnsi="Microsoft YaHei" w:cs="Microsoft YaHei"/>
          <w:b/>
          <w:iCs/>
          <w:color w:val="C00000"/>
          <w:sz w:val="28"/>
          <w:szCs w:val="28"/>
          <w:lang w:eastAsia="zh-CN"/>
        </w:rPr>
      </w:pPr>
    </w:p>
    <w:p w14:paraId="7595CDE8" w14:textId="698D5511" w:rsidR="6D8FFC66" w:rsidRPr="008273E6" w:rsidRDefault="008C4427" w:rsidP="586465E2">
      <w:pPr>
        <w:spacing w:line="257" w:lineRule="auto"/>
        <w:rPr>
          <w:rFonts w:ascii="Times New Roman" w:hAnsi="Times New Roman" w:cs="Times New Roman"/>
          <w:b/>
          <w:color w:val="C00000"/>
          <w:sz w:val="28"/>
          <w:szCs w:val="28"/>
          <w:lang w:eastAsia="zh-CN"/>
        </w:rPr>
      </w:pPr>
      <w:r>
        <w:rPr>
          <w:rFonts w:ascii="Microsoft YaHei" w:eastAsia="DengXian" w:hAnsi="Microsoft YaHei" w:cs="Microsoft YaHei" w:hint="eastAsia"/>
          <w:b/>
          <w:iCs/>
          <w:color w:val="C00000"/>
          <w:sz w:val="28"/>
          <w:szCs w:val="28"/>
          <w:lang w:eastAsia="zh-CN"/>
        </w:rPr>
        <w:t>六</w:t>
      </w:r>
      <w:r w:rsidR="00577188" w:rsidRPr="00577188">
        <w:rPr>
          <w:rFonts w:ascii="Times New Roman" w:eastAsia="DengXian" w:hAnsi="Times New Roman" w:cs="Times New Roman" w:hint="eastAsia"/>
          <w:b/>
          <w:iCs/>
          <w:color w:val="C00000"/>
          <w:sz w:val="28"/>
          <w:szCs w:val="28"/>
          <w:lang w:eastAsia="zh-CN"/>
        </w:rPr>
        <w:t>、</w:t>
      </w:r>
      <w:r w:rsidR="00577188" w:rsidRPr="00577188">
        <w:rPr>
          <w:rFonts w:ascii="Times New Roman" w:eastAsia="DengXian" w:hAnsi="Times New Roman" w:cs="Times New Roman"/>
          <w:b/>
          <w:bCs/>
          <w:color w:val="C00000"/>
          <w:sz w:val="28"/>
          <w:szCs w:val="28"/>
          <w:lang w:eastAsia="zh-CN"/>
        </w:rPr>
        <w:t xml:space="preserve">Internship </w:t>
      </w:r>
      <w:r w:rsidR="00577188" w:rsidRPr="00577188">
        <w:rPr>
          <w:rFonts w:ascii="SimSun" w:eastAsia="DengXian" w:hAnsi="SimSun" w:cs="Times New Roman"/>
          <w:b/>
          <w:bCs/>
          <w:color w:val="C00000"/>
          <w:sz w:val="28"/>
          <w:szCs w:val="28"/>
          <w:lang w:eastAsia="zh-CN"/>
        </w:rPr>
        <w:t>实习学期</w:t>
      </w:r>
    </w:p>
    <w:p w14:paraId="3F0956D9" w14:textId="3F30499B" w:rsidR="009B73FA" w:rsidRPr="008273E6" w:rsidRDefault="00577188" w:rsidP="008273E6">
      <w:pPr>
        <w:spacing w:line="257" w:lineRule="auto"/>
        <w:ind w:firstLineChars="200" w:firstLine="480"/>
        <w:rPr>
          <w:rFonts w:asciiTheme="minorEastAsia" w:eastAsiaTheme="minorEastAsia" w:hAnsiTheme="minorEastAsia" w:cs="Times New Roman"/>
          <w:sz w:val="24"/>
          <w:szCs w:val="24"/>
          <w:lang w:eastAsia="zh-CN"/>
        </w:rPr>
      </w:pPr>
      <w:r w:rsidRPr="00577188">
        <w:rPr>
          <w:rFonts w:asciiTheme="minorEastAsia" w:eastAsia="DengXian" w:hAnsiTheme="minorEastAsia" w:cs="Times New Roman"/>
          <w:sz w:val="24"/>
          <w:szCs w:val="24"/>
          <w:lang w:eastAsia="zh-CN"/>
        </w:rPr>
        <w:t>学生</w:t>
      </w:r>
      <w:r w:rsidR="001E1EA1">
        <w:rPr>
          <w:rFonts w:asciiTheme="minorEastAsia" w:eastAsia="DengXian" w:hAnsiTheme="minorEastAsia" w:cs="Times New Roman" w:hint="eastAsia"/>
          <w:sz w:val="24"/>
          <w:szCs w:val="24"/>
          <w:lang w:eastAsia="zh-CN"/>
        </w:rPr>
        <w:t>在</w:t>
      </w:r>
      <w:r w:rsidR="00D02D06">
        <w:rPr>
          <w:rFonts w:asciiTheme="minorEastAsia" w:eastAsia="DengXian" w:hAnsiTheme="minorEastAsia" w:cs="Times New Roman" w:hint="eastAsia"/>
          <w:sz w:val="24"/>
          <w:szCs w:val="24"/>
          <w:lang w:eastAsia="zh-CN"/>
        </w:rPr>
        <w:t>3</w:t>
      </w:r>
      <w:r w:rsidR="00D02D06">
        <w:rPr>
          <w:rFonts w:asciiTheme="minorEastAsia" w:eastAsia="DengXian" w:hAnsiTheme="minorEastAsia" w:cs="Times New Roman"/>
          <w:sz w:val="24"/>
          <w:szCs w:val="24"/>
          <w:lang w:eastAsia="zh-CN"/>
        </w:rPr>
        <w:t>+1+1</w:t>
      </w:r>
      <w:r w:rsidRPr="00577188">
        <w:rPr>
          <w:rFonts w:asciiTheme="minorEastAsia" w:eastAsia="DengXian" w:hAnsiTheme="minorEastAsia" w:cs="Times New Roman"/>
          <w:sz w:val="24"/>
          <w:szCs w:val="24"/>
          <w:lang w:eastAsia="zh-CN"/>
        </w:rPr>
        <w:t>课程期间，</w:t>
      </w:r>
      <w:r w:rsidR="00F176A4">
        <w:rPr>
          <w:rFonts w:asciiTheme="minorEastAsia" w:eastAsia="DengXian" w:hAnsiTheme="minorEastAsia" w:cs="Times New Roman" w:hint="eastAsia"/>
          <w:sz w:val="24"/>
          <w:szCs w:val="24"/>
          <w:lang w:eastAsia="zh-CN"/>
        </w:rPr>
        <w:t>可以</w:t>
      </w:r>
      <w:r w:rsidRPr="00577188">
        <w:rPr>
          <w:rFonts w:asciiTheme="minorEastAsia" w:eastAsia="DengXian" w:hAnsiTheme="minorEastAsia" w:cs="Times New Roman"/>
          <w:sz w:val="24"/>
          <w:szCs w:val="24"/>
          <w:lang w:eastAsia="zh-CN"/>
        </w:rPr>
        <w:t>参加3 个月</w:t>
      </w:r>
      <w:r w:rsidR="00D02D06">
        <w:rPr>
          <w:rFonts w:asciiTheme="minorEastAsia" w:eastAsia="DengXian" w:hAnsiTheme="minorEastAsia" w:cs="Times New Roman" w:hint="eastAsia"/>
          <w:sz w:val="24"/>
          <w:szCs w:val="24"/>
          <w:lang w:eastAsia="zh-CN"/>
        </w:rPr>
        <w:t>的</w:t>
      </w:r>
      <w:r w:rsidR="00906092">
        <w:rPr>
          <w:rFonts w:asciiTheme="minorEastAsia" w:eastAsia="DengXian" w:hAnsiTheme="minorEastAsia" w:cs="Times New Roman" w:hint="eastAsia"/>
          <w:sz w:val="24"/>
          <w:szCs w:val="24"/>
          <w:lang w:eastAsia="zh-CN"/>
        </w:rPr>
        <w:t>美国公司</w:t>
      </w:r>
      <w:r w:rsidR="00965E4D">
        <w:rPr>
          <w:rFonts w:asciiTheme="minorEastAsia" w:eastAsia="DengXian" w:hAnsiTheme="minorEastAsia" w:cs="Times New Roman" w:hint="eastAsia"/>
          <w:sz w:val="24"/>
          <w:szCs w:val="24"/>
          <w:lang w:eastAsia="zh-CN"/>
        </w:rPr>
        <w:t>的不带薪</w:t>
      </w:r>
      <w:r w:rsidRPr="00577188">
        <w:rPr>
          <w:rFonts w:asciiTheme="minorEastAsia" w:eastAsia="DengXian" w:hAnsiTheme="minorEastAsia" w:cs="Times New Roman"/>
          <w:sz w:val="24"/>
          <w:szCs w:val="24"/>
          <w:lang w:eastAsia="zh-CN"/>
        </w:rPr>
        <w:t>实习。</w:t>
      </w:r>
      <w:r w:rsidR="00CB56E8">
        <w:rPr>
          <w:rFonts w:asciiTheme="minorEastAsia" w:eastAsia="DengXian" w:hAnsiTheme="minorEastAsia" w:cs="Times New Roman" w:hint="eastAsia"/>
          <w:sz w:val="24"/>
          <w:szCs w:val="24"/>
          <w:lang w:eastAsia="zh-CN"/>
        </w:rPr>
        <w:t>通过这个为期</w:t>
      </w:r>
      <w:r w:rsidR="00A75DF7" w:rsidRPr="00577188">
        <w:rPr>
          <w:rFonts w:asciiTheme="minorEastAsia" w:eastAsia="DengXian" w:hAnsiTheme="minorEastAsia" w:cs="Times New Roman"/>
          <w:sz w:val="24"/>
          <w:szCs w:val="24"/>
          <w:lang w:eastAsia="zh-CN"/>
        </w:rPr>
        <w:t xml:space="preserve"> 10 周</w:t>
      </w:r>
      <w:r w:rsidR="00BA1F07">
        <w:rPr>
          <w:rFonts w:asciiTheme="minorEastAsia" w:eastAsia="DengXian" w:hAnsiTheme="minorEastAsia" w:cs="Times New Roman" w:hint="eastAsia"/>
          <w:sz w:val="24"/>
          <w:szCs w:val="24"/>
          <w:lang w:eastAsia="zh-CN"/>
        </w:rPr>
        <w:t xml:space="preserve"> </w:t>
      </w:r>
      <w:r w:rsidR="00A53EC9">
        <w:rPr>
          <w:rFonts w:asciiTheme="minorEastAsia" w:eastAsia="DengXian" w:hAnsiTheme="minorEastAsia" w:cs="Times New Roman" w:hint="eastAsia"/>
          <w:sz w:val="24"/>
          <w:szCs w:val="24"/>
          <w:lang w:eastAsia="zh-CN"/>
        </w:rPr>
        <w:t xml:space="preserve">6个学分的实习， </w:t>
      </w:r>
      <w:r w:rsidRPr="00577188">
        <w:rPr>
          <w:rFonts w:asciiTheme="minorEastAsia" w:eastAsia="DengXian" w:hAnsiTheme="minorEastAsia" w:cs="Times New Roman"/>
          <w:sz w:val="24"/>
          <w:szCs w:val="24"/>
          <w:lang w:eastAsia="zh-CN"/>
        </w:rPr>
        <w:t>学生有机会进一步运用理论知识，</w:t>
      </w:r>
      <w:r w:rsidR="008D75FB">
        <w:rPr>
          <w:rFonts w:asciiTheme="minorEastAsia" w:eastAsia="DengXian" w:hAnsiTheme="minorEastAsia" w:cs="Times New Roman" w:hint="eastAsia"/>
          <w:sz w:val="24"/>
          <w:szCs w:val="24"/>
          <w:lang w:eastAsia="zh-CN"/>
        </w:rPr>
        <w:t>并</w:t>
      </w:r>
      <w:r w:rsidR="00541CDE" w:rsidRPr="00577188">
        <w:rPr>
          <w:rFonts w:asciiTheme="minorEastAsia" w:eastAsia="DengXian" w:hAnsiTheme="minorEastAsia" w:cs="Times New Roman"/>
          <w:sz w:val="24"/>
          <w:szCs w:val="24"/>
          <w:lang w:eastAsia="zh-CN"/>
        </w:rPr>
        <w:t>通过接触美国商业环境，加强对所学知识的理解并规划自己的职业发展</w:t>
      </w:r>
      <w:r w:rsidR="001D099E">
        <w:rPr>
          <w:rFonts w:asciiTheme="minorEastAsia" w:eastAsia="DengXian" w:hAnsiTheme="minorEastAsia" w:cs="Times New Roman" w:hint="eastAsia"/>
          <w:sz w:val="24"/>
          <w:szCs w:val="24"/>
          <w:lang w:eastAsia="zh-CN"/>
        </w:rPr>
        <w:t>，同时</w:t>
      </w:r>
      <w:r w:rsidR="00541CDE" w:rsidRPr="00577188">
        <w:rPr>
          <w:rFonts w:asciiTheme="minorEastAsia" w:eastAsia="DengXian" w:hAnsiTheme="minorEastAsia" w:cs="Times New Roman"/>
          <w:sz w:val="24"/>
          <w:szCs w:val="24"/>
          <w:lang w:eastAsia="zh-CN"/>
        </w:rPr>
        <w:t>还可以提高实用英语能力，有助于培养学生对不同商业环境的适应力</w:t>
      </w:r>
      <w:r w:rsidRPr="00577188">
        <w:rPr>
          <w:rFonts w:asciiTheme="minorEastAsia" w:eastAsia="DengXian" w:hAnsiTheme="minorEastAsia" w:cs="Times New Roman"/>
          <w:sz w:val="24"/>
          <w:szCs w:val="24"/>
          <w:lang w:eastAsia="zh-CN"/>
        </w:rPr>
        <w:t>。实习机构大多是位于欧文橙郡和洛杉矶地区的高科技中型企业。实习时间从每周至少 20 小时到每周最多35 小时不等，每个季度至少 200 小时。</w:t>
      </w:r>
    </w:p>
    <w:p w14:paraId="09420DEA" w14:textId="6B148D98" w:rsidR="00DC6D81" w:rsidRDefault="00577188" w:rsidP="00DC6D81">
      <w:pPr>
        <w:spacing w:line="257" w:lineRule="auto"/>
        <w:ind w:firstLineChars="200" w:firstLine="480"/>
        <w:rPr>
          <w:rFonts w:asciiTheme="minorEastAsia" w:eastAsia="DengXian" w:hAnsiTheme="minorEastAsia" w:cs="Times New Roman"/>
          <w:sz w:val="24"/>
          <w:szCs w:val="24"/>
          <w:lang w:eastAsia="zh-CN"/>
        </w:rPr>
      </w:pPr>
      <w:r w:rsidRPr="00577188">
        <w:rPr>
          <w:rFonts w:asciiTheme="minorEastAsia" w:eastAsia="DengXian" w:hAnsiTheme="minorEastAsia" w:cs="Times New Roman"/>
          <w:sz w:val="24"/>
          <w:szCs w:val="24"/>
          <w:lang w:eastAsia="zh-CN"/>
        </w:rPr>
        <w:t>UCI将会提供实习公司</w:t>
      </w:r>
      <w:r w:rsidR="006D727F">
        <w:rPr>
          <w:rFonts w:asciiTheme="minorEastAsia" w:eastAsia="DengXian" w:hAnsiTheme="minorEastAsia" w:cs="Times New Roman" w:hint="eastAsia"/>
          <w:sz w:val="24"/>
          <w:szCs w:val="24"/>
          <w:lang w:eastAsia="zh-CN"/>
        </w:rPr>
        <w:t>供</w:t>
      </w:r>
      <w:r w:rsidRPr="00577188">
        <w:rPr>
          <w:rFonts w:asciiTheme="minorEastAsia" w:eastAsia="DengXian" w:hAnsiTheme="minorEastAsia" w:cs="Times New Roman"/>
          <w:sz w:val="24"/>
          <w:szCs w:val="24"/>
          <w:lang w:eastAsia="zh-CN"/>
        </w:rPr>
        <w:t>学生选择，学生也可以自行寻找</w:t>
      </w:r>
      <w:r w:rsidR="005A06F4">
        <w:rPr>
          <w:rFonts w:asciiTheme="minorEastAsia" w:eastAsia="DengXian" w:hAnsiTheme="minorEastAsia" w:cs="Times New Roman" w:hint="eastAsia"/>
          <w:sz w:val="24"/>
          <w:szCs w:val="24"/>
          <w:lang w:eastAsia="zh-CN"/>
        </w:rPr>
        <w:t>符合要求的</w:t>
      </w:r>
      <w:r w:rsidRPr="00577188">
        <w:rPr>
          <w:rFonts w:asciiTheme="minorEastAsia" w:eastAsia="DengXian" w:hAnsiTheme="minorEastAsia" w:cs="Times New Roman"/>
          <w:sz w:val="24"/>
          <w:szCs w:val="24"/>
          <w:lang w:eastAsia="zh-CN"/>
        </w:rPr>
        <w:t>实习机会。 UCI 不负责学生在实习期间可能产生的任何费用。学校对外部公司的选择有严格的要求，包括是否能够满足学生的职业目标以及寄宿地点是否合适。作为实习的考核，学生需要完成一份 8-10 页的实习体验论文，详细讲述工作经历。实习课程包含6个学分，如果在最后一个学期完成，则被视为全日制学习。</w:t>
      </w:r>
    </w:p>
    <w:p w14:paraId="0E88E959" w14:textId="77777777" w:rsidR="00317176" w:rsidRPr="00BA1CF6" w:rsidRDefault="00317176" w:rsidP="00DC6D81">
      <w:pPr>
        <w:spacing w:line="257" w:lineRule="auto"/>
        <w:ind w:firstLineChars="200" w:firstLine="480"/>
        <w:rPr>
          <w:rFonts w:asciiTheme="minorEastAsia" w:eastAsiaTheme="minorEastAsia" w:hAnsiTheme="minorEastAsia" w:cs="Times New Roman"/>
          <w:sz w:val="24"/>
          <w:szCs w:val="24"/>
          <w:lang w:eastAsia="zh-CN"/>
        </w:rPr>
      </w:pPr>
    </w:p>
    <w:p w14:paraId="55B68AB6" w14:textId="565B9AD8" w:rsidR="6D8FFC66" w:rsidRPr="00136C62" w:rsidRDefault="00577188" w:rsidP="586465E2">
      <w:pPr>
        <w:spacing w:line="257" w:lineRule="auto"/>
        <w:rPr>
          <w:rFonts w:asciiTheme="minorEastAsia" w:eastAsiaTheme="minorEastAsia" w:hAnsiTheme="minorEastAsia" w:cs="Times New Roman"/>
          <w:b/>
          <w:color w:val="C00000"/>
          <w:sz w:val="28"/>
          <w:szCs w:val="28"/>
        </w:rPr>
      </w:pPr>
      <w:r w:rsidRPr="003720FA">
        <w:rPr>
          <w:rFonts w:ascii="Times New Roman" w:eastAsia="DengXian" w:hAnsi="Times New Roman" w:cs="Times New Roman"/>
          <w:b/>
          <w:bCs/>
          <w:color w:val="C00000"/>
          <w:sz w:val="28"/>
          <w:szCs w:val="28"/>
          <w:lang w:eastAsia="zh-CN"/>
        </w:rPr>
        <w:t>Optional Practical Training (OPT)</w:t>
      </w:r>
      <w:r w:rsidRPr="00577188">
        <w:rPr>
          <w:rFonts w:asciiTheme="minorEastAsia" w:eastAsia="DengXian" w:hAnsiTheme="minorEastAsia" w:cs="Times New Roman"/>
          <w:b/>
          <w:color w:val="C00000"/>
          <w:sz w:val="28"/>
          <w:szCs w:val="28"/>
          <w:lang w:eastAsia="zh-CN"/>
        </w:rPr>
        <w:t xml:space="preserve"> 专业实习</w:t>
      </w:r>
    </w:p>
    <w:p w14:paraId="349C3794" w14:textId="2771FF79" w:rsidR="00B40AC0" w:rsidRDefault="00577188" w:rsidP="00317176">
      <w:pPr>
        <w:spacing w:line="257" w:lineRule="auto"/>
        <w:ind w:firstLineChars="200" w:firstLine="480"/>
        <w:rPr>
          <w:rFonts w:asciiTheme="minorEastAsia" w:eastAsia="DengXian" w:hAnsiTheme="minorEastAsia"/>
          <w:b/>
          <w:bCs/>
          <w:sz w:val="28"/>
          <w:szCs w:val="28"/>
          <w:lang w:eastAsia="zh-CN"/>
        </w:rPr>
      </w:pPr>
      <w:r w:rsidRPr="00577188">
        <w:rPr>
          <w:rFonts w:asciiTheme="minorEastAsia" w:eastAsia="DengXian" w:hAnsiTheme="minorEastAsia" w:cs="Times New Roman"/>
          <w:sz w:val="24"/>
          <w:szCs w:val="24"/>
          <w:lang w:eastAsia="zh-CN"/>
        </w:rPr>
        <w:t>OPT</w:t>
      </w:r>
      <w:r w:rsidRPr="00577188">
        <w:rPr>
          <w:rFonts w:asciiTheme="minorEastAsia" w:eastAsia="DengXian" w:hAnsiTheme="minorEastAsia" w:cs="Times New Roman" w:hint="eastAsia"/>
          <w:sz w:val="24"/>
          <w:szCs w:val="24"/>
          <w:lang w:eastAsia="zh-CN"/>
        </w:rPr>
        <w:t>即</w:t>
      </w:r>
      <w:r w:rsidRPr="00577188">
        <w:rPr>
          <w:rFonts w:asciiTheme="minorEastAsia" w:eastAsia="DengXian" w:hAnsiTheme="minorEastAsia" w:cs="Times New Roman"/>
          <w:sz w:val="24"/>
          <w:szCs w:val="24"/>
          <w:lang w:eastAsia="zh-CN"/>
        </w:rPr>
        <w:t>Optional Practical Training（专业实习）。是指美国F1学生签证毕业后的实习期。F1签证学生在毕业后60天内必须申请到OPT，才能继续在美国停留。</w:t>
      </w:r>
      <w:r w:rsidRPr="00577188">
        <w:rPr>
          <w:rFonts w:asciiTheme="minorEastAsia" w:eastAsia="DengXian" w:hAnsiTheme="minorEastAsia" w:cs="Times New Roman" w:hint="eastAsia"/>
          <w:sz w:val="24"/>
          <w:szCs w:val="24"/>
          <w:lang w:eastAsia="zh-CN"/>
        </w:rPr>
        <w:t>在</w:t>
      </w:r>
      <w:r w:rsidRPr="00577188">
        <w:rPr>
          <w:rFonts w:asciiTheme="minorEastAsia" w:eastAsia="DengXian" w:hAnsiTheme="minorEastAsia" w:cs="Times New Roman"/>
          <w:sz w:val="24"/>
          <w:szCs w:val="24"/>
          <w:lang w:eastAsia="zh-CN"/>
        </w:rPr>
        <w:t>OPT期间，学生必须</w:t>
      </w:r>
      <w:r w:rsidRPr="00577188">
        <w:rPr>
          <w:rFonts w:asciiTheme="minorEastAsia" w:eastAsia="DengXian" w:hAnsiTheme="minorEastAsia" w:cs="Times New Roman"/>
          <w:color w:val="333333"/>
          <w:sz w:val="24"/>
          <w:szCs w:val="24"/>
          <w:shd w:val="clear" w:color="auto" w:fill="FFFFFF"/>
          <w:lang w:eastAsia="zh-CN"/>
        </w:rPr>
        <w:t>在相关专业领域寻找工作单位，进行长达一年的</w:t>
      </w:r>
      <w:r w:rsidR="0097067A">
        <w:rPr>
          <w:rFonts w:asciiTheme="minorEastAsia" w:eastAsia="DengXian" w:hAnsiTheme="minorEastAsia" w:cs="Times New Roman" w:hint="eastAsia"/>
          <w:color w:val="333333"/>
          <w:sz w:val="24"/>
          <w:szCs w:val="24"/>
          <w:shd w:val="clear" w:color="auto" w:fill="FFFFFF"/>
          <w:lang w:eastAsia="zh-CN"/>
        </w:rPr>
        <w:t>美国公司</w:t>
      </w:r>
      <w:r w:rsidRPr="00577188">
        <w:rPr>
          <w:rFonts w:asciiTheme="minorEastAsia" w:eastAsia="DengXian" w:hAnsiTheme="minorEastAsia" w:cs="Times New Roman"/>
          <w:color w:val="333333"/>
          <w:sz w:val="24"/>
          <w:szCs w:val="24"/>
          <w:shd w:val="clear" w:color="auto" w:fill="FFFFFF"/>
          <w:lang w:eastAsia="zh-CN"/>
        </w:rPr>
        <w:t>带薪工作。</w:t>
      </w:r>
      <w:r w:rsidRPr="00577188">
        <w:rPr>
          <w:rFonts w:asciiTheme="minorEastAsia" w:eastAsia="DengXian" w:hAnsiTheme="minorEastAsia" w:cs="Times New Roman"/>
          <w:sz w:val="24"/>
          <w:szCs w:val="24"/>
          <w:lang w:eastAsia="zh-CN"/>
        </w:rPr>
        <w:t>要获得 OPT 资格，学生必须连续完成九个月的加速证书全日制</w:t>
      </w:r>
      <w:r w:rsidR="00317176">
        <w:rPr>
          <w:rFonts w:asciiTheme="minorEastAsia" w:eastAsia="DengXian" w:hAnsiTheme="minorEastAsia" w:cs="Times New Roman" w:hint="eastAsia"/>
          <w:sz w:val="24"/>
          <w:szCs w:val="24"/>
          <w:lang w:eastAsia="zh-CN"/>
        </w:rPr>
        <w:t>课程</w:t>
      </w:r>
      <w:r w:rsidRPr="00577188">
        <w:rPr>
          <w:rFonts w:asciiTheme="minorEastAsia" w:eastAsia="DengXian" w:hAnsiTheme="minorEastAsia" w:cs="Times New Roman"/>
          <w:sz w:val="24"/>
          <w:szCs w:val="24"/>
          <w:lang w:eastAsia="zh-CN"/>
        </w:rPr>
        <w:t>学习并成功完成 G-STAR</w:t>
      </w:r>
      <w:r w:rsidR="00317176">
        <w:rPr>
          <w:rFonts w:asciiTheme="minorEastAsia" w:eastAsia="DengXian" w:hAnsiTheme="minorEastAsia" w:cs="Times New Roman" w:hint="eastAsia"/>
          <w:sz w:val="24"/>
          <w:szCs w:val="24"/>
          <w:lang w:eastAsia="zh-CN"/>
        </w:rPr>
        <w:t>毕业要求</w:t>
      </w:r>
      <w:r w:rsidRPr="00577188">
        <w:rPr>
          <w:rFonts w:asciiTheme="minorEastAsia" w:eastAsia="DengXian" w:hAnsiTheme="minorEastAsia" w:cs="Times New Roman" w:hint="eastAsia"/>
          <w:sz w:val="24"/>
          <w:szCs w:val="24"/>
          <w:lang w:eastAsia="zh-CN"/>
        </w:rPr>
        <w:t>。</w:t>
      </w:r>
      <w:r w:rsidRPr="00577188">
        <w:rPr>
          <w:rFonts w:asciiTheme="minorEastAsia" w:eastAsia="DengXian" w:hAnsiTheme="minorEastAsia" w:cs="Times New Roman"/>
          <w:sz w:val="24"/>
          <w:szCs w:val="24"/>
          <w:lang w:eastAsia="zh-CN"/>
        </w:rPr>
        <w:t xml:space="preserve"> UCI </w:t>
      </w:r>
      <w:r w:rsidRPr="00577188">
        <w:rPr>
          <w:rFonts w:asciiTheme="minorEastAsia" w:eastAsia="DengXian" w:hAnsiTheme="minorEastAsia" w:cs="SimSun"/>
          <w:sz w:val="24"/>
          <w:szCs w:val="24"/>
          <w:lang w:eastAsia="zh-CN"/>
        </w:rPr>
        <w:t>会</w:t>
      </w:r>
      <w:r w:rsidRPr="00577188">
        <w:rPr>
          <w:rFonts w:asciiTheme="minorEastAsia" w:eastAsia="DengXian" w:hAnsiTheme="minorEastAsia" w:cs="Times New Roman"/>
          <w:sz w:val="24"/>
          <w:szCs w:val="24"/>
          <w:lang w:eastAsia="zh-CN"/>
        </w:rPr>
        <w:t xml:space="preserve">对申请 OPT的学生提供信息和签证咨询支持。 </w:t>
      </w:r>
      <w:r w:rsidRPr="00577188">
        <w:rPr>
          <w:rFonts w:asciiTheme="minorEastAsia" w:eastAsia="DengXian" w:hAnsiTheme="minorEastAsia" w:cs="Times New Roman" w:hint="eastAsia"/>
          <w:sz w:val="24"/>
          <w:szCs w:val="24"/>
          <w:lang w:eastAsia="zh-CN"/>
        </w:rPr>
        <w:t>但是</w:t>
      </w:r>
      <w:r w:rsidRPr="00577188">
        <w:rPr>
          <w:rFonts w:asciiTheme="minorEastAsia" w:eastAsia="DengXian" w:hAnsiTheme="minorEastAsia" w:cs="Times New Roman"/>
          <w:sz w:val="24"/>
          <w:szCs w:val="24"/>
          <w:lang w:eastAsia="zh-CN"/>
        </w:rPr>
        <w:t>UCI不能保证学生一定可以申请到OPT</w:t>
      </w:r>
      <w:r w:rsidRPr="00577188">
        <w:rPr>
          <w:rFonts w:asciiTheme="minorEastAsia" w:eastAsia="DengXian" w:hAnsiTheme="minorEastAsia" w:cs="Times New Roman" w:hint="eastAsia"/>
          <w:sz w:val="24"/>
          <w:szCs w:val="24"/>
          <w:lang w:eastAsia="zh-CN"/>
        </w:rPr>
        <w:t>，也不能提供</w:t>
      </w:r>
      <w:r w:rsidRPr="00577188">
        <w:rPr>
          <w:rFonts w:asciiTheme="minorEastAsia" w:eastAsia="DengXian" w:hAnsiTheme="minorEastAsia" w:cs="Times New Roman"/>
          <w:sz w:val="24"/>
          <w:szCs w:val="24"/>
          <w:lang w:eastAsia="zh-CN"/>
        </w:rPr>
        <w:t>OPT职位安排服务。</w:t>
      </w:r>
    </w:p>
    <w:p w14:paraId="124FAE56" w14:textId="475F443C" w:rsidR="009643AE" w:rsidRPr="00395A19" w:rsidRDefault="00577188" w:rsidP="009643AE">
      <w:pPr>
        <w:jc w:val="center"/>
        <w:rPr>
          <w:rFonts w:asciiTheme="minorEastAsia" w:eastAsiaTheme="minorEastAsia" w:hAnsiTheme="minorEastAsia"/>
          <w:b/>
          <w:bCs/>
          <w:sz w:val="28"/>
          <w:szCs w:val="28"/>
          <w:lang w:eastAsia="zh-CN"/>
        </w:rPr>
      </w:pPr>
      <w:r w:rsidRPr="00577188">
        <w:rPr>
          <w:rFonts w:asciiTheme="minorEastAsia" w:eastAsia="DengXian" w:hAnsiTheme="minorEastAsia"/>
          <w:b/>
          <w:bCs/>
          <w:sz w:val="28"/>
          <w:szCs w:val="28"/>
          <w:lang w:eastAsia="zh-CN"/>
        </w:rPr>
        <w:t>相关学科专业介绍</w:t>
      </w:r>
    </w:p>
    <w:p w14:paraId="42B34927" w14:textId="1B1826EF" w:rsidR="00E17839" w:rsidRPr="00E17839" w:rsidRDefault="00577188" w:rsidP="0036434D">
      <w:pPr>
        <w:spacing w:line="257" w:lineRule="auto"/>
        <w:jc w:val="center"/>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 xml:space="preserve">Master of Data Science: </w:t>
      </w:r>
      <w:r w:rsidRPr="00577188">
        <w:rPr>
          <w:rFonts w:asciiTheme="minorEastAsia" w:eastAsia="DengXian" w:hAnsiTheme="minorEastAsia" w:hint="eastAsia"/>
          <w:b/>
          <w:bCs/>
          <w:sz w:val="24"/>
          <w:szCs w:val="24"/>
          <w:lang w:eastAsia="zh-CN"/>
        </w:rPr>
        <w:t>（</w:t>
      </w:r>
      <w:hyperlink r:id="rId12" w:history="1">
        <w:r w:rsidRPr="00577188">
          <w:rPr>
            <w:rStyle w:val="a7"/>
            <w:rFonts w:asciiTheme="minorEastAsia" w:eastAsia="DengXian" w:hAnsiTheme="minorEastAsia"/>
            <w:b/>
            <w:bCs/>
            <w:sz w:val="24"/>
            <w:szCs w:val="24"/>
            <w:lang w:eastAsia="zh-CN"/>
          </w:rPr>
          <w:t>https://mds.ics.uci.edu/</w:t>
        </w:r>
      </w:hyperlink>
      <w:r w:rsidRPr="00577188">
        <w:rPr>
          <w:rFonts w:asciiTheme="minorEastAsia" w:eastAsia="DengXian" w:hAnsiTheme="minorEastAsia" w:hint="eastAsia"/>
          <w:b/>
          <w:bCs/>
          <w:sz w:val="24"/>
          <w:szCs w:val="24"/>
          <w:lang w:eastAsia="zh-CN"/>
        </w:rPr>
        <w:t>）</w:t>
      </w:r>
    </w:p>
    <w:p w14:paraId="6C098115" w14:textId="2C55C752" w:rsidR="00E17839" w:rsidRPr="00E1783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数据科学硕士 (MDS) 主要通过统计学和计算机科学的双重框架，说明学生了解现代资料科学的核心内容</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其教学内容主要以应用概率和数理统计、统计建模和计算、机器学习、数据管理和可视化以及人工智能为主导。该研究生学位是一个为期 15 个月的全日制课程，课程由UCI资料科学领域的著名教授和研究人员讲授，</w:t>
      </w:r>
    </w:p>
    <w:p w14:paraId="638A86B6" w14:textId="2032179F" w:rsidR="00E17839" w:rsidRPr="00E17839" w:rsidRDefault="00577188" w:rsidP="00E17839">
      <w:p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b/>
          <w:bCs/>
          <w:sz w:val="24"/>
          <w:szCs w:val="24"/>
          <w:lang w:eastAsia="zh-CN"/>
        </w:rPr>
        <w:t>录取要求</w:t>
      </w:r>
      <w:r w:rsidRPr="00577188">
        <w:rPr>
          <w:rFonts w:asciiTheme="minorEastAsia" w:eastAsia="DengXian" w:hAnsiTheme="minorEastAsia"/>
          <w:sz w:val="24"/>
          <w:szCs w:val="24"/>
          <w:lang w:eastAsia="zh-CN"/>
        </w:rPr>
        <w:t>:</w:t>
      </w:r>
    </w:p>
    <w:p w14:paraId="0D63B0E8" w14:textId="11AE90E0" w:rsidR="00C06E07" w:rsidRPr="00C859A8" w:rsidRDefault="00577188" w:rsidP="00C859A8">
      <w:pPr>
        <w:pStyle w:val="a4"/>
        <w:numPr>
          <w:ilvl w:val="0"/>
          <w:numId w:val="33"/>
        </w:numPr>
        <w:spacing w:line="257" w:lineRule="auto"/>
        <w:rPr>
          <w:rFonts w:asciiTheme="minorEastAsia" w:eastAsiaTheme="minorEastAsia" w:hAnsiTheme="minorEastAsia"/>
          <w:b/>
          <w:bCs/>
          <w:color w:val="FF0000"/>
          <w:sz w:val="24"/>
          <w:szCs w:val="24"/>
          <w:lang w:eastAsia="zh-CN"/>
        </w:rPr>
      </w:pPr>
      <w:r w:rsidRPr="00577188">
        <w:rPr>
          <w:rFonts w:asciiTheme="minorEastAsia" w:eastAsia="DengXian" w:hAnsiTheme="minorEastAsia"/>
          <w:sz w:val="24"/>
          <w:szCs w:val="24"/>
          <w:lang w:eastAsia="zh-CN"/>
        </w:rPr>
        <w:t xml:space="preserve">申请者必须拥有一个4年的大学学位，提供GRE成绩，TOEFL=80, </w:t>
      </w:r>
      <w:r w:rsidRPr="00577188">
        <w:rPr>
          <w:rFonts w:asciiTheme="minorEastAsia" w:eastAsia="DengXian" w:hAnsiTheme="minorEastAsia"/>
          <w:b/>
          <w:bCs/>
          <w:color w:val="FF0000"/>
          <w:sz w:val="24"/>
          <w:szCs w:val="24"/>
          <w:lang w:eastAsia="zh-CN"/>
        </w:rPr>
        <w:t>往年该专业直接录取平均成绩为GPA=3.</w:t>
      </w:r>
      <w:r w:rsidR="00FB44CA">
        <w:rPr>
          <w:rFonts w:asciiTheme="minorEastAsia" w:eastAsia="DengXian" w:hAnsiTheme="minorEastAsia"/>
          <w:b/>
          <w:bCs/>
          <w:color w:val="FF0000"/>
          <w:sz w:val="24"/>
          <w:szCs w:val="24"/>
          <w:lang w:eastAsia="zh-CN"/>
        </w:rPr>
        <w:t>5</w:t>
      </w:r>
    </w:p>
    <w:p w14:paraId="545EE33C" w14:textId="072F2115" w:rsidR="00E17839" w:rsidRPr="00C06E07" w:rsidRDefault="00577188" w:rsidP="00C14C44">
      <w:pPr>
        <w:pStyle w:val="a4"/>
        <w:numPr>
          <w:ilvl w:val="0"/>
          <w:numId w:val="23"/>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一门计算机程序设计课程（最好</w:t>
      </w:r>
      <w:r w:rsidRPr="00577188">
        <w:rPr>
          <w:rFonts w:asciiTheme="minorEastAsia" w:eastAsia="DengXian" w:hAnsiTheme="minorEastAsia" w:hint="eastAsia"/>
          <w:sz w:val="24"/>
          <w:szCs w:val="24"/>
          <w:lang w:eastAsia="zh-CN"/>
        </w:rPr>
        <w:t>是</w:t>
      </w:r>
      <w:r w:rsidRPr="00577188">
        <w:rPr>
          <w:rFonts w:asciiTheme="minorEastAsia" w:eastAsia="DengXian" w:hAnsiTheme="minorEastAsia"/>
          <w:sz w:val="24"/>
          <w:szCs w:val="24"/>
          <w:lang w:eastAsia="zh-CN"/>
        </w:rPr>
        <w:t xml:space="preserve"> C++ </w:t>
      </w:r>
      <w:r w:rsidRPr="00577188">
        <w:rPr>
          <w:rFonts w:asciiTheme="minorEastAsia" w:eastAsia="DengXian" w:hAnsiTheme="minorEastAsia" w:hint="eastAsia"/>
          <w:sz w:val="24"/>
          <w:szCs w:val="24"/>
          <w:lang w:eastAsia="zh-CN"/>
        </w:rPr>
        <w:t>或</w:t>
      </w:r>
      <w:r w:rsidRPr="00577188">
        <w:rPr>
          <w:rFonts w:asciiTheme="minorEastAsia" w:eastAsia="DengXian" w:hAnsiTheme="minorEastAsia"/>
          <w:sz w:val="24"/>
          <w:szCs w:val="24"/>
          <w:lang w:eastAsia="zh-CN"/>
        </w:rPr>
        <w:t xml:space="preserve"> Python</w:t>
      </w:r>
      <w:r w:rsidRPr="00577188">
        <w:rPr>
          <w:rFonts w:asciiTheme="minorEastAsia" w:eastAsia="DengXian" w:hAnsiTheme="minorEastAsia" w:hint="eastAsia"/>
          <w:sz w:val="24"/>
          <w:szCs w:val="24"/>
          <w:lang w:eastAsia="zh-CN"/>
        </w:rPr>
        <w:t>）</w:t>
      </w:r>
    </w:p>
    <w:p w14:paraId="57405CF2" w14:textId="506518CD" w:rsidR="00E17839" w:rsidRPr="00C14C44" w:rsidRDefault="00577188" w:rsidP="00C14C44">
      <w:pPr>
        <w:pStyle w:val="a4"/>
        <w:numPr>
          <w:ilvl w:val="0"/>
          <w:numId w:val="23"/>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三个学期的微积分、线性代数和概率与统计导论</w:t>
      </w:r>
    </w:p>
    <w:p w14:paraId="498527E2" w14:textId="6D4622BA" w:rsidR="00E17839" w:rsidRDefault="00577188" w:rsidP="00E17839">
      <w:pPr>
        <w:spacing w:line="257" w:lineRule="auto"/>
        <w:ind w:firstLine="72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该专业鼓励所有背景的人申请，但通常会优先考虑拥有 STEM 学位的申请人，包括数据科学、计算机科学、统计学或生物统计学、计算机或电气工</w:t>
      </w:r>
      <w:r w:rsidRPr="00577188">
        <w:rPr>
          <w:rFonts w:asciiTheme="minorEastAsia" w:eastAsia="DengXian" w:hAnsiTheme="minorEastAsia" w:hint="eastAsia"/>
          <w:sz w:val="24"/>
          <w:szCs w:val="24"/>
          <w:lang w:eastAsia="zh-CN"/>
        </w:rPr>
        <w:t>程。</w:t>
      </w:r>
      <w:r w:rsidRPr="00577188">
        <w:rPr>
          <w:rFonts w:asciiTheme="minorEastAsia" w:eastAsia="DengXian" w:hAnsiTheme="minorEastAsia"/>
          <w:sz w:val="24"/>
          <w:szCs w:val="24"/>
          <w:lang w:eastAsia="zh-CN"/>
        </w:rPr>
        <w:t xml:space="preserve"> 并且建议所有申请者额外提交相关的作品集、GitHub </w:t>
      </w:r>
      <w:r w:rsidRPr="00577188">
        <w:rPr>
          <w:rFonts w:asciiTheme="minorEastAsia" w:eastAsia="DengXian" w:hAnsiTheme="minorEastAsia" w:hint="eastAsia"/>
          <w:sz w:val="24"/>
          <w:szCs w:val="24"/>
          <w:lang w:eastAsia="zh-CN"/>
        </w:rPr>
        <w:t>或</w:t>
      </w:r>
      <w:r w:rsidRPr="00577188">
        <w:rPr>
          <w:rFonts w:asciiTheme="minorEastAsia" w:eastAsia="DengXian" w:hAnsiTheme="minorEastAsia"/>
          <w:sz w:val="24"/>
          <w:szCs w:val="24"/>
          <w:lang w:eastAsia="zh-CN"/>
        </w:rPr>
        <w:t xml:space="preserve"> Kaggle </w:t>
      </w:r>
      <w:r w:rsidRPr="00577188">
        <w:rPr>
          <w:rFonts w:asciiTheme="minorEastAsia" w:eastAsia="DengXian" w:hAnsiTheme="minorEastAsia" w:hint="eastAsia"/>
          <w:sz w:val="24"/>
          <w:szCs w:val="24"/>
          <w:lang w:eastAsia="zh-CN"/>
        </w:rPr>
        <w:t>信息。</w:t>
      </w:r>
    </w:p>
    <w:p w14:paraId="34F3A377" w14:textId="7A56BD89" w:rsidR="004C20A1" w:rsidRPr="004C20A1" w:rsidRDefault="00577188" w:rsidP="004C20A1">
      <w:pPr>
        <w:spacing w:line="257" w:lineRule="auto"/>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就业优势：</w:t>
      </w:r>
    </w:p>
    <w:p w14:paraId="5D131BF3" w14:textId="58387030" w:rsidR="004C20A1" w:rsidRDefault="00577188" w:rsidP="004C20A1">
      <w:pPr>
        <w:pStyle w:val="a4"/>
        <w:numPr>
          <w:ilvl w:val="0"/>
          <w:numId w:val="12"/>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85%的学生都可以在三个月内找到相关工作职位</w:t>
      </w:r>
    </w:p>
    <w:p w14:paraId="61209FDC" w14:textId="1CB70BBC" w:rsidR="004C20A1" w:rsidRPr="004C20A1" w:rsidRDefault="00577188" w:rsidP="004C20A1">
      <w:pPr>
        <w:pStyle w:val="a4"/>
        <w:numPr>
          <w:ilvl w:val="0"/>
          <w:numId w:val="12"/>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完成课程后，学生可以尊享在美国带薪工作三年的OPT机会</w:t>
      </w:r>
    </w:p>
    <w:p w14:paraId="265E4D9B" w14:textId="261A476F" w:rsidR="003D75B8" w:rsidRDefault="00577188" w:rsidP="00E17839">
      <w:pPr>
        <w:spacing w:line="257" w:lineRule="auto"/>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2020年秋季学费：（仅供参考，费用随时会根据课程要求调整）</w:t>
      </w:r>
    </w:p>
    <w:tbl>
      <w:tblPr>
        <w:tblW w:w="8842" w:type="dxa"/>
        <w:tblBorders>
          <w:top w:val="outset" w:sz="2" w:space="0" w:color="auto"/>
          <w:left w:val="outset" w:sz="2" w:space="0" w:color="auto"/>
          <w:bottom w:val="outset" w:sz="2" w:space="0" w:color="auto"/>
          <w:right w:val="outset" w:sz="2" w:space="0" w:color="auto"/>
        </w:tblBorders>
        <w:shd w:val="clear" w:color="auto" w:fill="FFFFFF"/>
        <w:tblCellMar>
          <w:left w:w="0" w:type="dxa"/>
          <w:right w:w="0" w:type="dxa"/>
        </w:tblCellMar>
        <w:tblLook w:val="04A0" w:firstRow="1" w:lastRow="0" w:firstColumn="1" w:lastColumn="0" w:noHBand="0" w:noVBand="1"/>
      </w:tblPr>
      <w:tblGrid>
        <w:gridCol w:w="2392"/>
        <w:gridCol w:w="1260"/>
        <w:gridCol w:w="1266"/>
        <w:gridCol w:w="1260"/>
        <w:gridCol w:w="1404"/>
        <w:gridCol w:w="1260"/>
      </w:tblGrid>
      <w:tr w:rsidR="00AE13C0" w:rsidRPr="007305DA" w14:paraId="35C4D9F4" w14:textId="77777777" w:rsidTr="00AE13C0">
        <w:trPr>
          <w:trHeight w:val="217"/>
        </w:trPr>
        <w:tc>
          <w:tcPr>
            <w:tcW w:w="0" w:type="auto"/>
            <w:tcBorders>
              <w:top w:val="nil"/>
              <w:left w:val="nil"/>
              <w:bottom w:val="nil"/>
              <w:right w:val="nil"/>
            </w:tcBorders>
            <w:shd w:val="clear" w:color="auto" w:fill="FFFFFF"/>
            <w:tcMar>
              <w:top w:w="75" w:type="dxa"/>
              <w:left w:w="75" w:type="dxa"/>
              <w:bottom w:w="75" w:type="dxa"/>
              <w:right w:w="75" w:type="dxa"/>
            </w:tcMar>
            <w:hideMark/>
          </w:tcPr>
          <w:p w14:paraId="1682301F" w14:textId="1D695D03"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b/>
                <w:bCs/>
                <w:color w:val="000000"/>
                <w:sz w:val="18"/>
                <w:szCs w:val="18"/>
                <w:bdr w:val="none" w:sz="0" w:space="0" w:color="auto" w:frame="1"/>
                <w:lang w:eastAsia="zh-CN"/>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B7CE331" w14:textId="29CD5E5F"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Fall 2021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1247EAF" w14:textId="0989F503"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Winter 2022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01CB5AD" w14:textId="6A2A1599"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Spring 2022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387266DE" w14:textId="5EE9C0A1"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Summer 2022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7E13542" w14:textId="4D98726D"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Annual</w:t>
            </w:r>
          </w:p>
        </w:tc>
      </w:tr>
      <w:tr w:rsidR="00AE13C0" w:rsidRPr="007305DA" w14:paraId="2D1B3D76" w14:textId="77777777" w:rsidTr="00AE13C0">
        <w:trPr>
          <w:trHeight w:val="232"/>
        </w:trPr>
        <w:tc>
          <w:tcPr>
            <w:tcW w:w="0" w:type="auto"/>
            <w:tcBorders>
              <w:top w:val="nil"/>
              <w:left w:val="nil"/>
              <w:bottom w:val="nil"/>
              <w:right w:val="nil"/>
            </w:tcBorders>
            <w:shd w:val="clear" w:color="auto" w:fill="ECECEC"/>
            <w:tcMar>
              <w:top w:w="75" w:type="dxa"/>
              <w:left w:w="75" w:type="dxa"/>
              <w:bottom w:w="75" w:type="dxa"/>
              <w:right w:w="75" w:type="dxa"/>
            </w:tcMar>
            <w:hideMark/>
          </w:tcPr>
          <w:p w14:paraId="5BEA2939" w14:textId="53AC4B68"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Program Fee *</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13C69C4" w14:textId="0850D329"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9,960.00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5B259EC" w14:textId="5DE6E9AE"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9,960.00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663084C7" w14:textId="4F0E1C3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9,960.00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6E62C286" w14:textId="75CB8C44"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9,960.00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DCD6EA9" w14:textId="19C97EF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39,840.00</w:t>
            </w:r>
          </w:p>
        </w:tc>
      </w:tr>
      <w:tr w:rsidR="00AE13C0" w:rsidRPr="007305DA" w14:paraId="04E8FCDA" w14:textId="77777777" w:rsidTr="00AE13C0">
        <w:trPr>
          <w:trHeight w:val="217"/>
        </w:trPr>
        <w:tc>
          <w:tcPr>
            <w:tcW w:w="0" w:type="auto"/>
            <w:tcBorders>
              <w:top w:val="nil"/>
              <w:left w:val="nil"/>
              <w:bottom w:val="nil"/>
              <w:right w:val="nil"/>
            </w:tcBorders>
            <w:shd w:val="clear" w:color="auto" w:fill="FFFFFF"/>
            <w:tcMar>
              <w:top w:w="75" w:type="dxa"/>
              <w:left w:w="75" w:type="dxa"/>
              <w:bottom w:w="75" w:type="dxa"/>
              <w:right w:w="75" w:type="dxa"/>
            </w:tcMar>
            <w:hideMark/>
          </w:tcPr>
          <w:p w14:paraId="09119935" w14:textId="6006D1BE"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Student Services Access Fee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32F48B8" w14:textId="7CBDFC82"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480572BD" w14:textId="7F0713D1"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40FA9D6" w14:textId="30B01B8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37F333CF" w14:textId="401D60C5"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8176777" w14:textId="68242620"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920.00</w:t>
            </w:r>
          </w:p>
        </w:tc>
      </w:tr>
      <w:tr w:rsidR="00AE13C0" w:rsidRPr="007305DA" w14:paraId="47DA463E" w14:textId="77777777" w:rsidTr="00AE13C0">
        <w:trPr>
          <w:trHeight w:val="232"/>
        </w:trPr>
        <w:tc>
          <w:tcPr>
            <w:tcW w:w="0" w:type="auto"/>
            <w:tcBorders>
              <w:top w:val="nil"/>
              <w:left w:val="nil"/>
              <w:bottom w:val="nil"/>
              <w:right w:val="nil"/>
            </w:tcBorders>
            <w:shd w:val="clear" w:color="auto" w:fill="ECECEC"/>
            <w:tcMar>
              <w:top w:w="75" w:type="dxa"/>
              <w:left w:w="75" w:type="dxa"/>
              <w:bottom w:w="75" w:type="dxa"/>
              <w:right w:w="75" w:type="dxa"/>
            </w:tcMar>
            <w:hideMark/>
          </w:tcPr>
          <w:p w14:paraId="7938E8A5" w14:textId="5DB91A4E"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Assoc. Grad Students Fee</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741FDA7" w14:textId="4039EB65"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9AC9EF2" w14:textId="1E5C1CB9"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E5A9B5B" w14:textId="3488BB7D"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0506CC0D" w14:textId="5976BB2F"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70CEC7F7" w14:textId="5141816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36.00</w:t>
            </w:r>
          </w:p>
        </w:tc>
      </w:tr>
      <w:tr w:rsidR="00AE13C0" w:rsidRPr="007305DA" w14:paraId="53AECD16" w14:textId="77777777" w:rsidTr="00AE13C0">
        <w:trPr>
          <w:trHeight w:val="217"/>
        </w:trPr>
        <w:tc>
          <w:tcPr>
            <w:tcW w:w="0" w:type="auto"/>
            <w:tcBorders>
              <w:top w:val="nil"/>
              <w:left w:val="nil"/>
              <w:bottom w:val="nil"/>
              <w:right w:val="nil"/>
            </w:tcBorders>
            <w:shd w:val="clear" w:color="auto" w:fill="FFFFFF"/>
            <w:tcMar>
              <w:top w:w="75" w:type="dxa"/>
              <w:left w:w="75" w:type="dxa"/>
              <w:bottom w:w="75" w:type="dxa"/>
              <w:right w:w="75" w:type="dxa"/>
            </w:tcMar>
            <w:hideMark/>
          </w:tcPr>
          <w:p w14:paraId="1BC58793" w14:textId="0F853C27"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Student Center Fee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3EEDE15" w14:textId="0107B6A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142.10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DCA90A2" w14:textId="5D9500AE"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142.10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F1BA237" w14:textId="3C2E188C"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142.10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422B127D" w14:textId="2A45D28C"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142.10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9711E94" w14:textId="65B1971D"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568.40</w:t>
            </w:r>
          </w:p>
        </w:tc>
      </w:tr>
      <w:tr w:rsidR="00AE13C0" w:rsidRPr="007305DA" w14:paraId="192A2EDE" w14:textId="77777777" w:rsidTr="00AE13C0">
        <w:trPr>
          <w:trHeight w:val="217"/>
        </w:trPr>
        <w:tc>
          <w:tcPr>
            <w:tcW w:w="0" w:type="auto"/>
            <w:tcBorders>
              <w:top w:val="nil"/>
              <w:left w:val="nil"/>
              <w:bottom w:val="nil"/>
              <w:right w:val="nil"/>
            </w:tcBorders>
            <w:shd w:val="clear" w:color="auto" w:fill="ECECEC"/>
            <w:tcMar>
              <w:top w:w="75" w:type="dxa"/>
              <w:left w:w="75" w:type="dxa"/>
              <w:bottom w:w="75" w:type="dxa"/>
              <w:right w:w="75" w:type="dxa"/>
            </w:tcMar>
            <w:hideMark/>
          </w:tcPr>
          <w:p w14:paraId="73FE9D1B" w14:textId="1D6B99A2"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Bren Events Center Fee</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09DE0607" w14:textId="27A3BDB4"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2599FFB4" w14:textId="64121678"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FF368F8" w14:textId="636AEC70"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80EBDFF" w14:textId="6FF1DDC3"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89BB98D" w14:textId="13894D2A"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92.00</w:t>
            </w:r>
          </w:p>
        </w:tc>
      </w:tr>
      <w:tr w:rsidR="00AE13C0" w:rsidRPr="007305DA" w14:paraId="2D8D503F" w14:textId="77777777" w:rsidTr="00AE13C0">
        <w:trPr>
          <w:trHeight w:val="232"/>
        </w:trPr>
        <w:tc>
          <w:tcPr>
            <w:tcW w:w="0" w:type="auto"/>
            <w:tcBorders>
              <w:top w:val="nil"/>
              <w:left w:val="nil"/>
              <w:bottom w:val="nil"/>
              <w:right w:val="nil"/>
            </w:tcBorders>
            <w:shd w:val="clear" w:color="auto" w:fill="FFFFFF"/>
            <w:tcMar>
              <w:top w:w="75" w:type="dxa"/>
              <w:left w:w="75" w:type="dxa"/>
              <w:bottom w:w="75" w:type="dxa"/>
              <w:right w:w="75" w:type="dxa"/>
            </w:tcMar>
            <w:hideMark/>
          </w:tcPr>
          <w:p w14:paraId="0254A98F" w14:textId="6AF0DC64"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Recreation Center Fee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4F97B31" w14:textId="0531A9B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1F7A8AB" w14:textId="4138A72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450E9CDA" w14:textId="5740DBF6"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CA421BF" w14:textId="264DCC6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FAF9253" w14:textId="5977D99A"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352.00</w:t>
            </w:r>
          </w:p>
        </w:tc>
      </w:tr>
      <w:tr w:rsidR="00AE13C0" w:rsidRPr="007305DA" w14:paraId="3763AD16" w14:textId="77777777" w:rsidTr="00AE13C0">
        <w:trPr>
          <w:trHeight w:val="217"/>
        </w:trPr>
        <w:tc>
          <w:tcPr>
            <w:tcW w:w="0" w:type="auto"/>
            <w:tcBorders>
              <w:top w:val="nil"/>
              <w:left w:val="nil"/>
              <w:bottom w:val="nil"/>
              <w:right w:val="nil"/>
            </w:tcBorders>
            <w:shd w:val="clear" w:color="auto" w:fill="ECECEC"/>
            <w:tcMar>
              <w:top w:w="75" w:type="dxa"/>
              <w:left w:w="75" w:type="dxa"/>
              <w:bottom w:w="75" w:type="dxa"/>
              <w:right w:w="75" w:type="dxa"/>
            </w:tcMar>
            <w:hideMark/>
          </w:tcPr>
          <w:p w14:paraId="214C4F6A" w14:textId="6F8055FF"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Student Health Insurance</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078F56C6" w14:textId="4B2A320B"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1,560.22</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2100A56D" w14:textId="10112003"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1,560.22</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30D7029E" w14:textId="04A819F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1,560.22</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38C2DD5" w14:textId="44D634E9"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73C71453" w14:textId="10945E2B"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4,680.66</w:t>
            </w:r>
          </w:p>
        </w:tc>
      </w:tr>
      <w:tr w:rsidR="00AE13C0" w:rsidRPr="007305DA" w14:paraId="72CB58D7" w14:textId="77777777" w:rsidTr="00AE13C0">
        <w:trPr>
          <w:trHeight w:val="232"/>
        </w:trPr>
        <w:tc>
          <w:tcPr>
            <w:tcW w:w="0" w:type="auto"/>
            <w:tcBorders>
              <w:top w:val="nil"/>
              <w:left w:val="nil"/>
              <w:bottom w:val="nil"/>
              <w:right w:val="nil"/>
            </w:tcBorders>
            <w:shd w:val="clear" w:color="auto" w:fill="FFFDED"/>
            <w:tcMar>
              <w:top w:w="75" w:type="dxa"/>
              <w:left w:w="75" w:type="dxa"/>
              <w:bottom w:w="75" w:type="dxa"/>
              <w:right w:w="75" w:type="dxa"/>
            </w:tcMar>
            <w:hideMark/>
          </w:tcPr>
          <w:p w14:paraId="05F4056E" w14:textId="79C57FF9" w:rsidR="00AE13C0" w:rsidRPr="007305DA" w:rsidRDefault="00577188" w:rsidP="00AE13C0">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b/>
                <w:bCs/>
                <w:color w:val="000000"/>
                <w:sz w:val="18"/>
                <w:szCs w:val="18"/>
                <w:bdr w:val="none" w:sz="0" w:space="0" w:color="auto" w:frame="1"/>
                <w:lang w:eastAsia="zh-CN"/>
              </w:rPr>
              <w:t>Total Fees Paid</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7D80F7AB" w14:textId="1F7473E7"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$ 12,012.32</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57AA497D" w14:textId="7D31239F"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$ 12,012.32</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3AD22FAE" w14:textId="1F2D4D72"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$ 12,012.32</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2C7BF5F0" w14:textId="443A0A0A"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$ 10,452.10</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2A96B5DB" w14:textId="6C04DB48" w:rsidR="00AE13C0" w:rsidRPr="007305DA" w:rsidRDefault="00577188" w:rsidP="00AE13C0">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$ 46,489.06</w:t>
            </w:r>
          </w:p>
        </w:tc>
      </w:tr>
    </w:tbl>
    <w:p w14:paraId="4D3D1641" w14:textId="77777777" w:rsidR="009F4B83" w:rsidRDefault="009F4B83" w:rsidP="007305DA">
      <w:pPr>
        <w:spacing w:line="257" w:lineRule="auto"/>
        <w:jc w:val="center"/>
        <w:rPr>
          <w:rFonts w:asciiTheme="minorEastAsia" w:eastAsia="DengXian" w:hAnsiTheme="minorEastAsia"/>
          <w:b/>
          <w:bCs/>
          <w:sz w:val="24"/>
          <w:szCs w:val="24"/>
          <w:lang w:eastAsia="zh-CN"/>
        </w:rPr>
      </w:pPr>
    </w:p>
    <w:p w14:paraId="60303431" w14:textId="13A8C93E" w:rsidR="00E17839" w:rsidRPr="00C96FF9" w:rsidRDefault="00577188" w:rsidP="007305DA">
      <w:pPr>
        <w:spacing w:line="257" w:lineRule="auto"/>
        <w:jc w:val="center"/>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Master of Software Engineering (</w:t>
      </w:r>
      <w:hyperlink r:id="rId13" w:history="1">
        <w:r w:rsidRPr="00577188">
          <w:rPr>
            <w:rStyle w:val="a7"/>
            <w:rFonts w:asciiTheme="minorEastAsia" w:eastAsia="DengXian" w:hAnsiTheme="minorEastAsia"/>
            <w:b/>
            <w:bCs/>
            <w:sz w:val="24"/>
            <w:szCs w:val="24"/>
            <w:lang w:eastAsia="zh-CN"/>
          </w:rPr>
          <w:t>https://mswe.ics.uci.edu/</w:t>
        </w:r>
      </w:hyperlink>
      <w:r w:rsidRPr="00577188">
        <w:rPr>
          <w:rFonts w:asciiTheme="minorEastAsia" w:eastAsia="DengXian" w:hAnsiTheme="minorEastAsia"/>
          <w:b/>
          <w:bCs/>
          <w:sz w:val="24"/>
          <w:szCs w:val="24"/>
          <w:lang w:eastAsia="zh-CN"/>
        </w:rPr>
        <w:t>)</w:t>
      </w:r>
    </w:p>
    <w:p w14:paraId="59686177" w14:textId="2D49F75F" w:rsidR="00E17839" w:rsidRPr="00E1783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该研究生专业主要是以就业为导向的软件工程硕士学位，课程的方向主要为学生进入高科技行业做准备，并且着重培养学生成为日新月异的软件工程领域领军人物。 虽然很多已经有计算机科学背景的学生对该研究生专业感兴趣，但</w:t>
      </w:r>
      <w:r w:rsidRPr="00577188">
        <w:rPr>
          <w:rFonts w:asciiTheme="minorEastAsia" w:eastAsia="DengXian" w:hAnsiTheme="minorEastAsia" w:hint="eastAsia"/>
          <w:sz w:val="24"/>
          <w:szCs w:val="24"/>
          <w:lang w:eastAsia="zh-CN"/>
        </w:rPr>
        <w:t>是</w:t>
      </w:r>
      <w:r w:rsidRPr="00577188">
        <w:rPr>
          <w:rFonts w:asciiTheme="minorEastAsia" w:eastAsia="DengXian" w:hAnsiTheme="minorEastAsia"/>
          <w:sz w:val="24"/>
          <w:szCs w:val="24"/>
          <w:lang w:eastAsia="zh-CN"/>
        </w:rPr>
        <w:t>MSWE录取的人群还涵盖不同学历和工作背景的学生，例如，理工科、艺术和人文科学，以及各种已经有 IT</w:t>
      </w:r>
      <w:r w:rsidRPr="00577188">
        <w:rPr>
          <w:rFonts w:asciiTheme="minorEastAsia" w:eastAsia="DengXian" w:hAnsiTheme="minorEastAsia" w:hint="eastAsia"/>
          <w:sz w:val="24"/>
          <w:szCs w:val="24"/>
          <w:lang w:eastAsia="zh-CN"/>
        </w:rPr>
        <w:t>背景的</w:t>
      </w:r>
      <w:r w:rsidRPr="00577188">
        <w:rPr>
          <w:rFonts w:asciiTheme="minorEastAsia" w:eastAsia="DengXian" w:hAnsiTheme="minorEastAsia"/>
          <w:sz w:val="24"/>
          <w:szCs w:val="24"/>
          <w:lang w:eastAsia="zh-CN"/>
        </w:rPr>
        <w:t xml:space="preserve"> 专业人员，学生不同的职业背景可以让他们在正规软件工程教育中“更上一层楼”。</w:t>
      </w:r>
    </w:p>
    <w:p w14:paraId="24D45F4F" w14:textId="4412F8FD" w:rsidR="00E17839" w:rsidRPr="00E1783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学生除了必须拥有一个4年的本科学位外，录取的第二个主要标准是学生必须拥有两种程序设计语言的知识，但是学生可以通过多种方式获得这些技能，例如在正规授课或自学。</w:t>
      </w:r>
    </w:p>
    <w:p w14:paraId="2EB7195F" w14:textId="26DCFF57" w:rsidR="00E17839" w:rsidRPr="00E1783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本课程每年从秋季开始，为 5 个学期，课程会通过程序设计实操让学生接触广泛的计算机相关主题，然后课程会提供专门的软件工程内容，以涵盖现有软件的设计方式以及该领域的基本原理</w:t>
      </w:r>
      <w:r w:rsidRPr="00577188">
        <w:rPr>
          <w:rFonts w:asciiTheme="minorEastAsia" w:eastAsia="DengXian" w:hAnsiTheme="minorEastAsia" w:hint="eastAsia"/>
          <w:sz w:val="24"/>
          <w:szCs w:val="24"/>
          <w:lang w:eastAsia="zh-CN"/>
        </w:rPr>
        <w:t>。</w:t>
      </w:r>
      <w:r w:rsidRPr="00577188">
        <w:rPr>
          <w:rFonts w:asciiTheme="minorEastAsia" w:eastAsia="DengXian" w:hAnsiTheme="minorEastAsia"/>
          <w:sz w:val="24"/>
          <w:szCs w:val="24"/>
          <w:lang w:eastAsia="zh-CN"/>
        </w:rPr>
        <w:t>该计划指导学生在软件的设计、实施、测试和维护方面进行广泛的实践，并为他们在非技术方面做好准备。</w:t>
      </w:r>
    </w:p>
    <w:p w14:paraId="78ED6F61" w14:textId="7A063BFC" w:rsidR="00E17839" w:rsidRDefault="00577188" w:rsidP="00442C13">
      <w:pPr>
        <w:spacing w:line="257" w:lineRule="auto"/>
        <w:ind w:firstLineChars="200" w:firstLine="480"/>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本学位包含了一个学期的暑期美国公司实习和毕业实操项目要求。学生可以在这些实习和实操项目中练习在课堂上学到的技能，并体验对口用人单位对学生的要求。整个课程的教授过程中已经嵌入了学生的职业规划发展内容，为学生就业面试做准备，并帮助学生培养行业相关职业技能，最后协助学生在毕业后获得高科技行业职位元。</w:t>
      </w:r>
    </w:p>
    <w:p w14:paraId="0E93CD0D" w14:textId="34775F87" w:rsidR="0089203D" w:rsidRPr="00F2726C" w:rsidRDefault="00577188" w:rsidP="0089203D">
      <w:p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b/>
          <w:bCs/>
          <w:sz w:val="24"/>
          <w:szCs w:val="24"/>
          <w:lang w:eastAsia="zh-CN"/>
        </w:rPr>
        <w:t>录取目标学生群体</w:t>
      </w:r>
      <w:r w:rsidRPr="00577188">
        <w:rPr>
          <w:rFonts w:asciiTheme="minorEastAsia" w:eastAsia="DengXian" w:hAnsiTheme="minorEastAsia" w:hint="eastAsia"/>
          <w:sz w:val="24"/>
          <w:szCs w:val="24"/>
          <w:lang w:eastAsia="zh-CN"/>
        </w:rPr>
        <w:t>：</w:t>
      </w:r>
    </w:p>
    <w:p w14:paraId="5A104E89" w14:textId="351D3D6E" w:rsidR="0089203D" w:rsidRDefault="00577188" w:rsidP="0089203D">
      <w:pPr>
        <w:pStyle w:val="a4"/>
        <w:numPr>
          <w:ilvl w:val="0"/>
          <w:numId w:val="17"/>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计算机科学、信息系统或信息学专业，或者已经拥有程序设计和软件开发经验的学</w:t>
      </w:r>
      <w:r w:rsidRPr="00577188">
        <w:rPr>
          <w:rFonts w:asciiTheme="minorEastAsia" w:eastAsia="DengXian" w:hAnsiTheme="minorEastAsia" w:hint="eastAsia"/>
          <w:sz w:val="24"/>
          <w:szCs w:val="24"/>
          <w:lang w:eastAsia="zh-CN"/>
        </w:rPr>
        <w:t>生</w:t>
      </w:r>
    </w:p>
    <w:p w14:paraId="79BDD92F" w14:textId="1AA364D7" w:rsidR="0089203D" w:rsidRPr="0089203D" w:rsidRDefault="00577188" w:rsidP="0089203D">
      <w:pPr>
        <w:pStyle w:val="a4"/>
        <w:numPr>
          <w:ilvl w:val="0"/>
          <w:numId w:val="17"/>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理科、工程、艺术、人文和其他领域的专业，曾经涉足程序设计，并希望在软件工程方向发展的学生</w:t>
      </w:r>
    </w:p>
    <w:p w14:paraId="16F0C287" w14:textId="4D76BD29" w:rsidR="00E17839" w:rsidRPr="00F2726C" w:rsidRDefault="00577188" w:rsidP="00E17839">
      <w:pPr>
        <w:spacing w:line="257" w:lineRule="auto"/>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录取要求：</w:t>
      </w:r>
    </w:p>
    <w:p w14:paraId="2D6370D6" w14:textId="435E13C2" w:rsidR="00E17839" w:rsidRPr="00772F30" w:rsidRDefault="00577188" w:rsidP="00772F30">
      <w:pPr>
        <w:pStyle w:val="a4"/>
        <w:numPr>
          <w:ilvl w:val="0"/>
          <w:numId w:val="26"/>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学士学位（不限专业）或同等学历</w:t>
      </w:r>
    </w:p>
    <w:p w14:paraId="5AEC99A2" w14:textId="3A61C387" w:rsidR="00E17839" w:rsidRPr="00772F30" w:rsidRDefault="00577188" w:rsidP="00772F30">
      <w:pPr>
        <w:pStyle w:val="a4"/>
        <w:numPr>
          <w:ilvl w:val="0"/>
          <w:numId w:val="26"/>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熟练的英语书面和口语</w:t>
      </w:r>
    </w:p>
    <w:p w14:paraId="41CEB82A" w14:textId="5D772AB5" w:rsidR="00E17839" w:rsidRPr="00772F30" w:rsidRDefault="00577188" w:rsidP="00772F30">
      <w:pPr>
        <w:pStyle w:val="a4"/>
        <w:numPr>
          <w:ilvl w:val="0"/>
          <w:numId w:val="26"/>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数据结构的知识，例如列表、数组、树和关联数组</w:t>
      </w:r>
    </w:p>
    <w:p w14:paraId="327BF4B5" w14:textId="2D673C94" w:rsidR="00E17839" w:rsidRPr="00772F30" w:rsidRDefault="00577188" w:rsidP="00772F30">
      <w:pPr>
        <w:pStyle w:val="a4"/>
        <w:numPr>
          <w:ilvl w:val="0"/>
          <w:numId w:val="26"/>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 xml:space="preserve">精通两种通用程序设计语言。 MSWE 课程中的会提供多种程序设计语言的教学，目前主要以 Python </w:t>
      </w:r>
      <w:r w:rsidRPr="00577188">
        <w:rPr>
          <w:rFonts w:asciiTheme="minorEastAsia" w:eastAsia="DengXian" w:hAnsiTheme="minorEastAsia" w:hint="eastAsia"/>
          <w:sz w:val="24"/>
          <w:szCs w:val="24"/>
          <w:lang w:eastAsia="zh-CN"/>
        </w:rPr>
        <w:t>和</w:t>
      </w:r>
      <w:r w:rsidRPr="00577188">
        <w:rPr>
          <w:rFonts w:asciiTheme="minorEastAsia" w:eastAsia="DengXian" w:hAnsiTheme="minorEastAsia"/>
          <w:sz w:val="24"/>
          <w:szCs w:val="24"/>
          <w:lang w:eastAsia="zh-CN"/>
        </w:rPr>
        <w:t xml:space="preserve"> Java 为主。</w:t>
      </w:r>
    </w:p>
    <w:p w14:paraId="3226F383" w14:textId="0CEBCA95" w:rsidR="00E17839" w:rsidRPr="00772F30" w:rsidRDefault="00577188" w:rsidP="00772F30">
      <w:pPr>
        <w:pStyle w:val="a4"/>
        <w:numPr>
          <w:ilvl w:val="0"/>
          <w:numId w:val="26"/>
        </w:numPr>
        <w:spacing w:line="257" w:lineRule="auto"/>
        <w:rPr>
          <w:rFonts w:asciiTheme="minorEastAsia" w:eastAsiaTheme="minorEastAsia" w:hAnsiTheme="minorEastAsia"/>
          <w:sz w:val="24"/>
          <w:szCs w:val="24"/>
          <w:lang w:eastAsia="zh-CN"/>
        </w:rPr>
      </w:pPr>
      <w:r w:rsidRPr="00577188">
        <w:rPr>
          <w:rFonts w:asciiTheme="minorEastAsia" w:eastAsia="DengXian" w:hAnsiTheme="minorEastAsia"/>
          <w:sz w:val="24"/>
          <w:szCs w:val="24"/>
          <w:lang w:eastAsia="zh-CN"/>
        </w:rPr>
        <w:t xml:space="preserve">申请 MSWE </w:t>
      </w:r>
      <w:r w:rsidRPr="00577188">
        <w:rPr>
          <w:rFonts w:asciiTheme="minorEastAsia" w:eastAsia="DengXian" w:hAnsiTheme="minorEastAsia" w:hint="eastAsia"/>
          <w:sz w:val="24"/>
          <w:szCs w:val="24"/>
          <w:lang w:eastAsia="zh-CN"/>
        </w:rPr>
        <w:t>不需要</w:t>
      </w:r>
      <w:r w:rsidRPr="00577188">
        <w:rPr>
          <w:rFonts w:asciiTheme="minorEastAsia" w:eastAsia="DengXian" w:hAnsiTheme="minorEastAsia"/>
          <w:sz w:val="24"/>
          <w:szCs w:val="24"/>
          <w:lang w:eastAsia="zh-CN"/>
        </w:rPr>
        <w:t xml:space="preserve"> GRE 成绩。 学生可主动提供 GRE 考试成绩，在某些情况下（例如，学生本科的 GPA 较低），申请入学时可能会参考 GRE 分数</w:t>
      </w:r>
    </w:p>
    <w:p w14:paraId="27ED5F6E" w14:textId="2B0352E8" w:rsidR="00416FD0" w:rsidRDefault="00416FD0" w:rsidP="00AE13C0">
      <w:pPr>
        <w:spacing w:line="257" w:lineRule="auto"/>
        <w:rPr>
          <w:rFonts w:asciiTheme="minorEastAsia" w:eastAsiaTheme="minorEastAsia" w:hAnsiTheme="minorEastAsia"/>
          <w:b/>
          <w:bCs/>
          <w:sz w:val="24"/>
          <w:szCs w:val="24"/>
          <w:lang w:eastAsia="zh-CN"/>
        </w:rPr>
      </w:pPr>
      <w:bookmarkStart w:id="1" w:name="_Hlk77077545"/>
    </w:p>
    <w:p w14:paraId="39906A72" w14:textId="77777777" w:rsidR="00CE3345" w:rsidRDefault="00CE3345" w:rsidP="00AE13C0">
      <w:pPr>
        <w:spacing w:line="257" w:lineRule="auto"/>
        <w:rPr>
          <w:rFonts w:asciiTheme="minorEastAsia" w:eastAsiaTheme="minorEastAsia" w:hAnsiTheme="minorEastAsia"/>
          <w:b/>
          <w:bCs/>
          <w:sz w:val="24"/>
          <w:szCs w:val="24"/>
          <w:lang w:eastAsia="zh-CN"/>
        </w:rPr>
      </w:pPr>
    </w:p>
    <w:p w14:paraId="4C547F8E" w14:textId="205F47C8" w:rsidR="00AE13C0" w:rsidRPr="00AE13C0" w:rsidRDefault="00577188" w:rsidP="00AE13C0">
      <w:pPr>
        <w:spacing w:line="257" w:lineRule="auto"/>
        <w:rPr>
          <w:rFonts w:asciiTheme="minorEastAsia" w:eastAsiaTheme="minorEastAsia" w:hAnsiTheme="minorEastAsia"/>
          <w:b/>
          <w:bCs/>
          <w:sz w:val="24"/>
          <w:szCs w:val="24"/>
          <w:lang w:eastAsia="zh-CN"/>
        </w:rPr>
      </w:pPr>
      <w:r w:rsidRPr="00577188">
        <w:rPr>
          <w:rFonts w:asciiTheme="minorEastAsia" w:eastAsia="DengXian" w:hAnsiTheme="minorEastAsia"/>
          <w:b/>
          <w:bCs/>
          <w:sz w:val="24"/>
          <w:szCs w:val="24"/>
          <w:lang w:eastAsia="zh-CN"/>
        </w:rPr>
        <w:t>2020年秋季学费：（仅供参考，费用随时会根据课程要求调整）</w:t>
      </w:r>
    </w:p>
    <w:bookmarkEnd w:id="1"/>
    <w:tbl>
      <w:tblPr>
        <w:tblW w:w="9034" w:type="dxa"/>
        <w:tblBorders>
          <w:top w:val="outset" w:sz="2" w:space="0" w:color="auto"/>
          <w:left w:val="outset" w:sz="2" w:space="0" w:color="auto"/>
          <w:bottom w:val="outset" w:sz="2" w:space="0" w:color="auto"/>
          <w:right w:val="outset" w:sz="2" w:space="0" w:color="auto"/>
        </w:tblBorders>
        <w:shd w:val="clear" w:color="auto" w:fill="FFFFFF"/>
        <w:tblCellMar>
          <w:left w:w="0" w:type="dxa"/>
          <w:right w:w="0" w:type="dxa"/>
        </w:tblCellMar>
        <w:tblLook w:val="04A0" w:firstRow="1" w:lastRow="0" w:firstColumn="1" w:lastColumn="0" w:noHBand="0" w:noVBand="1"/>
      </w:tblPr>
      <w:tblGrid>
        <w:gridCol w:w="2563"/>
        <w:gridCol w:w="1260"/>
        <w:gridCol w:w="1267"/>
        <w:gridCol w:w="1260"/>
        <w:gridCol w:w="1424"/>
        <w:gridCol w:w="1260"/>
      </w:tblGrid>
      <w:tr w:rsidR="007157B9" w:rsidRPr="009D1AF8" w14:paraId="2EFC77FE" w14:textId="77777777" w:rsidTr="007157B9">
        <w:trPr>
          <w:trHeight w:val="214"/>
        </w:trPr>
        <w:tc>
          <w:tcPr>
            <w:tcW w:w="0" w:type="auto"/>
            <w:tcBorders>
              <w:top w:val="nil"/>
              <w:left w:val="nil"/>
              <w:bottom w:val="nil"/>
              <w:right w:val="nil"/>
            </w:tcBorders>
            <w:shd w:val="clear" w:color="auto" w:fill="FFFFFF"/>
            <w:tcMar>
              <w:top w:w="75" w:type="dxa"/>
              <w:left w:w="75" w:type="dxa"/>
              <w:bottom w:w="75" w:type="dxa"/>
              <w:right w:w="75" w:type="dxa"/>
            </w:tcMar>
            <w:hideMark/>
          </w:tcPr>
          <w:p w14:paraId="128F0E8C" w14:textId="77777777" w:rsidR="007157B9" w:rsidRPr="009D1AF8" w:rsidRDefault="007157B9" w:rsidP="007157B9">
            <w:pPr>
              <w:spacing w:after="0" w:line="240" w:lineRule="auto"/>
              <w:rPr>
                <w:rFonts w:ascii="Calibri" w:eastAsia="DengXian" w:hAnsi="Calibri" w:cs="Times New Roman"/>
                <w:sz w:val="18"/>
                <w:szCs w:val="18"/>
                <w:lang w:eastAsia="zh-CN"/>
              </w:rPr>
            </w:pP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52DC1A4" w14:textId="1A444C5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Fall 2020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76A6D93" w14:textId="125674FE"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Winter 2021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68FA4E55" w14:textId="4CD1EE3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Spring 2021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659BF9FA" w14:textId="221AA1FC"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Summer 2021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BD1E9A0" w14:textId="0A9E472A"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u w:val="single"/>
                <w:bdr w:val="none" w:sz="0" w:space="0" w:color="auto" w:frame="1"/>
                <w:lang w:eastAsia="zh-CN"/>
              </w:rPr>
              <w:t>Annual</w:t>
            </w:r>
          </w:p>
        </w:tc>
      </w:tr>
      <w:tr w:rsidR="007157B9" w:rsidRPr="009D1AF8" w14:paraId="58B16A89" w14:textId="77777777" w:rsidTr="007157B9">
        <w:trPr>
          <w:trHeight w:val="228"/>
        </w:trPr>
        <w:tc>
          <w:tcPr>
            <w:tcW w:w="0" w:type="auto"/>
            <w:tcBorders>
              <w:top w:val="nil"/>
              <w:left w:val="nil"/>
              <w:bottom w:val="nil"/>
              <w:right w:val="nil"/>
            </w:tcBorders>
            <w:shd w:val="clear" w:color="auto" w:fill="ECECEC"/>
            <w:tcMar>
              <w:top w:w="75" w:type="dxa"/>
              <w:left w:w="75" w:type="dxa"/>
              <w:bottom w:w="75" w:type="dxa"/>
              <w:right w:w="75" w:type="dxa"/>
            </w:tcMar>
            <w:hideMark/>
          </w:tcPr>
          <w:p w14:paraId="26940F16" w14:textId="6B548FE6"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Program Fee </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913813B" w14:textId="698277C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9,920.00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C517DCA" w14:textId="73DDAFB3"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9,920.00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7D53818D" w14:textId="16DB8EB4"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9,920.00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079DEFE5" w14:textId="5860AFEE"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9,920.00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108C66F" w14:textId="0943CA6B"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39,680.00</w:t>
            </w:r>
          </w:p>
        </w:tc>
      </w:tr>
      <w:tr w:rsidR="007157B9" w:rsidRPr="009D1AF8" w14:paraId="268F3978" w14:textId="77777777" w:rsidTr="007157B9">
        <w:trPr>
          <w:trHeight w:val="214"/>
        </w:trPr>
        <w:tc>
          <w:tcPr>
            <w:tcW w:w="0" w:type="auto"/>
            <w:tcBorders>
              <w:top w:val="nil"/>
              <w:left w:val="nil"/>
              <w:bottom w:val="nil"/>
              <w:right w:val="nil"/>
            </w:tcBorders>
            <w:shd w:val="clear" w:color="auto" w:fill="FFFFFF"/>
            <w:tcMar>
              <w:top w:w="75" w:type="dxa"/>
              <w:left w:w="75" w:type="dxa"/>
              <w:bottom w:w="75" w:type="dxa"/>
              <w:right w:w="75" w:type="dxa"/>
            </w:tcMar>
            <w:hideMark/>
          </w:tcPr>
          <w:p w14:paraId="2950FE49" w14:textId="423DFD73"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Student Services Access Fee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337FB4E" w14:textId="7703754A"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35B0AF6F" w14:textId="4FA5DD7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64715D5" w14:textId="151A01C2"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01D646D" w14:textId="30A1125B"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2A24720" w14:textId="6756A9FA"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920.00</w:t>
            </w:r>
          </w:p>
        </w:tc>
      </w:tr>
      <w:tr w:rsidR="007157B9" w:rsidRPr="009D1AF8" w14:paraId="34DFD005" w14:textId="77777777" w:rsidTr="007157B9">
        <w:trPr>
          <w:trHeight w:val="228"/>
        </w:trPr>
        <w:tc>
          <w:tcPr>
            <w:tcW w:w="0" w:type="auto"/>
            <w:tcBorders>
              <w:top w:val="nil"/>
              <w:left w:val="nil"/>
              <w:bottom w:val="nil"/>
              <w:right w:val="nil"/>
            </w:tcBorders>
            <w:shd w:val="clear" w:color="auto" w:fill="ECECEC"/>
            <w:tcMar>
              <w:top w:w="75" w:type="dxa"/>
              <w:left w:w="75" w:type="dxa"/>
              <w:bottom w:w="75" w:type="dxa"/>
              <w:right w:w="75" w:type="dxa"/>
            </w:tcMar>
            <w:hideMark/>
          </w:tcPr>
          <w:p w14:paraId="5F9C8433" w14:textId="295D7181"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Assoc. Grad Students Fee </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2888DC1" w14:textId="01B3C2DC"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BB2F297" w14:textId="0E21C3D5"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3B115DA7" w14:textId="1A591ADD"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24429E7F" w14:textId="2A82CD65"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2AC724E9" w14:textId="7F02281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36.00</w:t>
            </w:r>
          </w:p>
        </w:tc>
      </w:tr>
      <w:tr w:rsidR="007157B9" w:rsidRPr="009D1AF8" w14:paraId="3C2FDF45" w14:textId="77777777" w:rsidTr="007157B9">
        <w:trPr>
          <w:trHeight w:val="214"/>
        </w:trPr>
        <w:tc>
          <w:tcPr>
            <w:tcW w:w="0" w:type="auto"/>
            <w:tcBorders>
              <w:top w:val="nil"/>
              <w:left w:val="nil"/>
              <w:bottom w:val="nil"/>
              <w:right w:val="nil"/>
            </w:tcBorders>
            <w:shd w:val="clear" w:color="auto" w:fill="FFFFFF"/>
            <w:tcMar>
              <w:top w:w="75" w:type="dxa"/>
              <w:left w:w="75" w:type="dxa"/>
              <w:bottom w:w="75" w:type="dxa"/>
              <w:right w:w="75" w:type="dxa"/>
            </w:tcMar>
            <w:hideMark/>
          </w:tcPr>
          <w:p w14:paraId="093C0D56" w14:textId="352E17C6"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Student Center Fee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FD85496" w14:textId="3A26DB82"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141.21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0931EF1D" w14:textId="7CEE30C1"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141.21</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BAEDF3C" w14:textId="70E0F76A"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141.20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EB6E75F" w14:textId="3C26D85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141.20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9D71AE7" w14:textId="6580AAB3"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564.82</w:t>
            </w:r>
          </w:p>
        </w:tc>
      </w:tr>
      <w:tr w:rsidR="007157B9" w:rsidRPr="009D1AF8" w14:paraId="796EA715" w14:textId="77777777" w:rsidTr="007157B9">
        <w:trPr>
          <w:trHeight w:val="214"/>
        </w:trPr>
        <w:tc>
          <w:tcPr>
            <w:tcW w:w="0" w:type="auto"/>
            <w:tcBorders>
              <w:top w:val="nil"/>
              <w:left w:val="nil"/>
              <w:bottom w:val="nil"/>
              <w:right w:val="nil"/>
            </w:tcBorders>
            <w:shd w:val="clear" w:color="auto" w:fill="ECECEC"/>
            <w:tcMar>
              <w:top w:w="75" w:type="dxa"/>
              <w:left w:w="75" w:type="dxa"/>
              <w:bottom w:w="75" w:type="dxa"/>
              <w:right w:w="75" w:type="dxa"/>
            </w:tcMar>
            <w:hideMark/>
          </w:tcPr>
          <w:p w14:paraId="13951B42" w14:textId="61FD4870"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Bren Events Center Fee </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A436780" w14:textId="055D3C06"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66E68000" w14:textId="429A77B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33C96C6C" w14:textId="1ABB0B50"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1513EB4" w14:textId="68113D56"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23.00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34DF6691" w14:textId="38EF7AF5"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92.00</w:t>
            </w:r>
          </w:p>
        </w:tc>
      </w:tr>
      <w:tr w:rsidR="007157B9" w:rsidRPr="009D1AF8" w14:paraId="0BE555DC" w14:textId="77777777" w:rsidTr="007157B9">
        <w:trPr>
          <w:trHeight w:val="228"/>
        </w:trPr>
        <w:tc>
          <w:tcPr>
            <w:tcW w:w="0" w:type="auto"/>
            <w:tcBorders>
              <w:top w:val="nil"/>
              <w:left w:val="nil"/>
              <w:bottom w:val="nil"/>
              <w:right w:val="nil"/>
            </w:tcBorders>
            <w:shd w:val="clear" w:color="auto" w:fill="FFFFFF"/>
            <w:tcMar>
              <w:top w:w="75" w:type="dxa"/>
              <w:left w:w="75" w:type="dxa"/>
              <w:bottom w:w="75" w:type="dxa"/>
              <w:right w:w="75" w:type="dxa"/>
            </w:tcMar>
            <w:hideMark/>
          </w:tcPr>
          <w:p w14:paraId="250CCBBD" w14:textId="5B31F1F9"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xml:space="preserve">Recreation Center Fee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6F0D5EB" w14:textId="371DEB5E"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04B846C" w14:textId="24E817CB"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3C23D403" w14:textId="5D6364C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45895A72" w14:textId="4D2F55B8"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88.00</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415F9BB5" w14:textId="6EDD4ED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352.00</w:t>
            </w:r>
          </w:p>
        </w:tc>
      </w:tr>
      <w:tr w:rsidR="007157B9" w:rsidRPr="009D1AF8" w14:paraId="08CB1BC9" w14:textId="77777777" w:rsidTr="007157B9">
        <w:trPr>
          <w:trHeight w:val="214"/>
        </w:trPr>
        <w:tc>
          <w:tcPr>
            <w:tcW w:w="0" w:type="auto"/>
            <w:tcBorders>
              <w:top w:val="nil"/>
              <w:left w:val="nil"/>
              <w:bottom w:val="nil"/>
              <w:right w:val="nil"/>
            </w:tcBorders>
            <w:shd w:val="clear" w:color="auto" w:fill="ECECEC"/>
            <w:tcMar>
              <w:top w:w="75" w:type="dxa"/>
              <w:left w:w="75" w:type="dxa"/>
              <w:bottom w:w="75" w:type="dxa"/>
              <w:right w:w="75" w:type="dxa"/>
            </w:tcMar>
            <w:hideMark/>
          </w:tcPr>
          <w:p w14:paraId="781B89FF" w14:textId="5B82C777"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Student Health Insurance</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5389FADD" w14:textId="64BF5F94"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1,525.51</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6F69DA9B" w14:textId="6F63016F"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1,525.51</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4AF462D8" w14:textId="23EE6C73"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1,525.51</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C80E019" w14:textId="36E64835"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0.00</w:t>
            </w:r>
          </w:p>
        </w:tc>
        <w:tc>
          <w:tcPr>
            <w:tcW w:w="0" w:type="auto"/>
            <w:tcBorders>
              <w:top w:val="nil"/>
              <w:left w:val="nil"/>
              <w:bottom w:val="nil"/>
              <w:right w:val="nil"/>
            </w:tcBorders>
            <w:shd w:val="clear" w:color="auto" w:fill="ECECEC"/>
            <w:tcMar>
              <w:top w:w="75" w:type="dxa"/>
              <w:left w:w="75" w:type="dxa"/>
              <w:bottom w:w="75" w:type="dxa"/>
              <w:right w:w="75" w:type="dxa"/>
            </w:tcMar>
            <w:hideMark/>
          </w:tcPr>
          <w:p w14:paraId="1721DA94" w14:textId="33C304C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4,576.53</w:t>
            </w:r>
          </w:p>
        </w:tc>
      </w:tr>
      <w:tr w:rsidR="007157B9" w:rsidRPr="009D1AF8" w14:paraId="3E24BC18" w14:textId="77777777" w:rsidTr="007157B9">
        <w:trPr>
          <w:trHeight w:val="228"/>
        </w:trPr>
        <w:tc>
          <w:tcPr>
            <w:tcW w:w="0" w:type="auto"/>
            <w:tcBorders>
              <w:top w:val="nil"/>
              <w:left w:val="nil"/>
              <w:bottom w:val="nil"/>
              <w:right w:val="nil"/>
            </w:tcBorders>
            <w:shd w:val="clear" w:color="auto" w:fill="FFFDED"/>
            <w:tcMar>
              <w:top w:w="75" w:type="dxa"/>
              <w:left w:w="75" w:type="dxa"/>
              <w:bottom w:w="75" w:type="dxa"/>
              <w:right w:w="75" w:type="dxa"/>
            </w:tcMar>
            <w:hideMark/>
          </w:tcPr>
          <w:p w14:paraId="72F5B473" w14:textId="71AC881F" w:rsidR="007157B9" w:rsidRPr="009D1AF8" w:rsidRDefault="00577188" w:rsidP="007157B9">
            <w:pPr>
              <w:spacing w:after="0" w:line="240" w:lineRule="auto"/>
              <w:rPr>
                <w:rFonts w:ascii="Verdana" w:eastAsia="Times New Roman" w:hAnsi="Verdana" w:cs="Calibri"/>
                <w:color w:val="000000"/>
                <w:sz w:val="18"/>
                <w:szCs w:val="18"/>
                <w:lang w:eastAsia="zh-CN"/>
              </w:rPr>
            </w:pPr>
            <w:r w:rsidRPr="00577188">
              <w:rPr>
                <w:rFonts w:ascii="Verdana" w:eastAsia="DengXian" w:hAnsi="Verdana" w:cs="Calibri"/>
                <w:b/>
                <w:bCs/>
                <w:color w:val="000000"/>
                <w:sz w:val="18"/>
                <w:szCs w:val="18"/>
                <w:bdr w:val="none" w:sz="0" w:space="0" w:color="auto" w:frame="1"/>
                <w:lang w:eastAsia="zh-CN"/>
              </w:rPr>
              <w:t>Total Fees Paid</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57189617" w14:textId="25FE95E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$ 11,936.72</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6542C300" w14:textId="039E6F72"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$ 11,936.72</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4D3FBE40" w14:textId="00A15029"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$ 11,936.71</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217282A1" w14:textId="02EC5F80"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$ 10,411.20</w:t>
            </w:r>
          </w:p>
        </w:tc>
        <w:tc>
          <w:tcPr>
            <w:tcW w:w="0" w:type="auto"/>
            <w:tcBorders>
              <w:top w:val="nil"/>
              <w:left w:val="nil"/>
              <w:bottom w:val="nil"/>
              <w:right w:val="nil"/>
            </w:tcBorders>
            <w:shd w:val="clear" w:color="auto" w:fill="FFFDED"/>
            <w:tcMar>
              <w:top w:w="75" w:type="dxa"/>
              <w:left w:w="75" w:type="dxa"/>
              <w:bottom w:w="75" w:type="dxa"/>
              <w:right w:w="75" w:type="dxa"/>
            </w:tcMar>
            <w:hideMark/>
          </w:tcPr>
          <w:p w14:paraId="410A2B1D" w14:textId="60063B12" w:rsidR="007157B9" w:rsidRPr="009D1AF8" w:rsidRDefault="00577188" w:rsidP="007157B9">
            <w:pPr>
              <w:spacing w:after="0" w:line="240" w:lineRule="auto"/>
              <w:jc w:val="right"/>
              <w:rPr>
                <w:rFonts w:ascii="Verdana" w:eastAsia="Times New Roman" w:hAnsi="Verdana" w:cs="Calibri"/>
                <w:color w:val="000000"/>
                <w:sz w:val="18"/>
                <w:szCs w:val="18"/>
                <w:lang w:eastAsia="zh-CN"/>
              </w:rPr>
            </w:pPr>
            <w:r w:rsidRPr="00577188">
              <w:rPr>
                <w:rFonts w:ascii="Verdana" w:eastAsia="DengXian" w:hAnsi="Verdana" w:cs="Calibri"/>
                <w:color w:val="000000"/>
                <w:sz w:val="18"/>
                <w:szCs w:val="18"/>
                <w:lang w:eastAsia="zh-CN"/>
              </w:rPr>
              <w:t>$ 46,221.35</w:t>
            </w:r>
          </w:p>
        </w:tc>
      </w:tr>
    </w:tbl>
    <w:p w14:paraId="22653804" w14:textId="0EEDD5EC" w:rsidR="007157B9" w:rsidRDefault="007157B9" w:rsidP="00E17839">
      <w:pPr>
        <w:spacing w:line="257" w:lineRule="auto"/>
        <w:rPr>
          <w:rFonts w:asciiTheme="minorEastAsia" w:eastAsiaTheme="minorEastAsia" w:hAnsiTheme="minorEastAsia"/>
          <w:sz w:val="24"/>
          <w:szCs w:val="24"/>
          <w:lang w:eastAsia="zh-CN"/>
        </w:rPr>
      </w:pPr>
    </w:p>
    <w:p w14:paraId="58255241" w14:textId="44526F03"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Ming CAI</w:t>
      </w:r>
    </w:p>
    <w:p w14:paraId="2AD16666" w14:textId="37EE16AC"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China Marketing Coordinator</w:t>
      </w:r>
    </w:p>
    <w:p w14:paraId="3E522847" w14:textId="4B684658"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University Programs, International Programs</w:t>
      </w:r>
    </w:p>
    <w:p w14:paraId="70E001BC" w14:textId="3D783B5E"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Division of Continuing Education</w:t>
      </w:r>
    </w:p>
    <w:p w14:paraId="5CAF703F" w14:textId="6E9D3738"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Tel: (778) 863-9613</w:t>
      </w:r>
    </w:p>
    <w:p w14:paraId="517210E7" w14:textId="0E23A3E3"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 xml:space="preserve">Email: </w:t>
      </w:r>
      <w:hyperlink r:id="rId14" w:history="1">
        <w:r w:rsidRPr="00577188">
          <w:rPr>
            <w:rStyle w:val="a7"/>
            <w:rFonts w:ascii="Times New Roman" w:eastAsia="DengXian" w:hAnsi="Times New Roman" w:cs="Times New Roman"/>
            <w:noProof/>
            <w:lang w:eastAsia="zh-CN"/>
          </w:rPr>
          <w:t>mcai2@uci.edu</w:t>
        </w:r>
      </w:hyperlink>
    </w:p>
    <w:p w14:paraId="1FFF5CF7" w14:textId="105FE716" w:rsidR="00037558" w:rsidRPr="000B293B" w:rsidRDefault="00577188" w:rsidP="00037558">
      <w:pPr>
        <w:pStyle w:val="af6"/>
        <w:rPr>
          <w:rFonts w:ascii="Times New Roman" w:hAnsi="Times New Roman" w:cs="Times New Roman"/>
          <w:noProof/>
        </w:rPr>
      </w:pPr>
      <w:r w:rsidRPr="00577188">
        <w:rPr>
          <w:rFonts w:ascii="Times New Roman" w:eastAsia="DengXian" w:hAnsi="Times New Roman" w:cs="Times New Roman"/>
          <w:noProof/>
          <w:lang w:eastAsia="zh-CN"/>
        </w:rPr>
        <w:t>WeChat: 247895687</w:t>
      </w:r>
    </w:p>
    <w:p w14:paraId="229E2A8D" w14:textId="77777777" w:rsidR="00037558" w:rsidRDefault="00037558" w:rsidP="00037558">
      <w:pPr>
        <w:rPr>
          <w:noProof/>
        </w:rPr>
      </w:pPr>
      <w:r>
        <w:rPr>
          <w:noProof/>
        </w:rPr>
        <w:drawing>
          <wp:inline distT="0" distB="0" distL="0" distR="0" wp14:anchorId="28D32D41" wp14:editId="487BDBC6">
            <wp:extent cx="1969770" cy="246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9770" cy="246380"/>
                    </a:xfrm>
                    <a:prstGeom prst="rect">
                      <a:avLst/>
                    </a:prstGeom>
                    <a:noFill/>
                    <a:ln>
                      <a:noFill/>
                    </a:ln>
                  </pic:spPr>
                </pic:pic>
              </a:graphicData>
            </a:graphic>
          </wp:inline>
        </w:drawing>
      </w:r>
    </w:p>
    <w:p w14:paraId="553472CF" w14:textId="77777777" w:rsidR="00037558" w:rsidRPr="00BA1CF6" w:rsidRDefault="00037558" w:rsidP="00E17839">
      <w:pPr>
        <w:spacing w:line="257" w:lineRule="auto"/>
        <w:rPr>
          <w:rFonts w:asciiTheme="minorEastAsia" w:eastAsiaTheme="minorEastAsia" w:hAnsiTheme="minorEastAsia"/>
          <w:sz w:val="24"/>
          <w:szCs w:val="24"/>
          <w:lang w:eastAsia="zh-CN"/>
        </w:rPr>
      </w:pPr>
    </w:p>
    <w:sectPr w:rsidR="00037558" w:rsidRPr="00BA1CF6" w:rsidSect="00A13C5C">
      <w:headerReference w:type="default" r:id="rId16"/>
      <w:footerReference w:type="default" r:id="rId17"/>
      <w:pgSz w:w="12240" w:h="15840"/>
      <w:pgMar w:top="136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983E" w14:textId="77777777" w:rsidR="0016073B" w:rsidRDefault="0016073B" w:rsidP="001305DE">
      <w:pPr>
        <w:spacing w:after="0" w:line="240" w:lineRule="auto"/>
      </w:pPr>
      <w:r>
        <w:separator/>
      </w:r>
    </w:p>
  </w:endnote>
  <w:endnote w:type="continuationSeparator" w:id="0">
    <w:p w14:paraId="695120ED" w14:textId="77777777" w:rsidR="0016073B" w:rsidRDefault="0016073B" w:rsidP="0013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970561"/>
      <w:docPartObj>
        <w:docPartGallery w:val="Page Numbers (Bottom of Page)"/>
        <w:docPartUnique/>
      </w:docPartObj>
    </w:sdtPr>
    <w:sdtEndPr>
      <w:rPr>
        <w:noProof/>
      </w:rPr>
    </w:sdtEndPr>
    <w:sdtContent>
      <w:p w14:paraId="436BC483" w14:textId="53ADB181" w:rsidR="004B199B" w:rsidRDefault="004B199B">
        <w:pPr>
          <w:pStyle w:val="af4"/>
          <w:jc w:val="right"/>
        </w:pPr>
        <w:r>
          <w:fldChar w:fldCharType="begin"/>
        </w:r>
        <w:r>
          <w:instrText xml:space="preserve"> PAGE   \* MERGEFORMAT </w:instrText>
        </w:r>
        <w:r>
          <w:fldChar w:fldCharType="separate"/>
        </w:r>
        <w:r w:rsidR="00577188" w:rsidRPr="00577188">
          <w:rPr>
            <w:rFonts w:eastAsia="DengXian"/>
            <w:noProof/>
            <w:lang w:eastAsia="zh-CN"/>
          </w:rPr>
          <w:t>2</w:t>
        </w:r>
        <w:r>
          <w:rPr>
            <w:noProof/>
          </w:rPr>
          <w:fldChar w:fldCharType="end"/>
        </w:r>
      </w:p>
    </w:sdtContent>
  </w:sdt>
  <w:p w14:paraId="0741DED1" w14:textId="77777777" w:rsidR="006F030A" w:rsidRDefault="006F030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9FDF" w14:textId="77777777" w:rsidR="0016073B" w:rsidRDefault="0016073B" w:rsidP="001305DE">
      <w:pPr>
        <w:spacing w:after="0" w:line="240" w:lineRule="auto"/>
      </w:pPr>
      <w:r>
        <w:separator/>
      </w:r>
    </w:p>
  </w:footnote>
  <w:footnote w:type="continuationSeparator" w:id="0">
    <w:p w14:paraId="1F34C033" w14:textId="77777777" w:rsidR="0016073B" w:rsidRDefault="0016073B" w:rsidP="001305DE">
      <w:pPr>
        <w:spacing w:after="0" w:line="240" w:lineRule="auto"/>
      </w:pPr>
      <w:r>
        <w:continuationSeparator/>
      </w:r>
    </w:p>
  </w:footnote>
  <w:footnote w:id="1">
    <w:p w14:paraId="1B55942C" w14:textId="3F5E0686" w:rsidR="00683750" w:rsidRPr="00ED1FC9" w:rsidRDefault="00683750" w:rsidP="00ED1FC9">
      <w:pPr>
        <w:tabs>
          <w:tab w:val="left" w:pos="709"/>
        </w:tabs>
        <w:rPr>
          <w:rFonts w:asciiTheme="minorEastAsia" w:eastAsiaTheme="minorEastAsia" w:hAnsiTheme="minorEastAsia" w:cs="Times New Roman"/>
          <w:b/>
          <w:bCs/>
          <w:color w:val="000000" w:themeColor="text1"/>
          <w:sz w:val="16"/>
          <w:szCs w:val="16"/>
          <w:lang w:eastAsia="zh-CN"/>
        </w:rPr>
      </w:pPr>
      <w:r w:rsidRPr="004652CD">
        <w:rPr>
          <w:rStyle w:val="af9"/>
          <w:b/>
          <w:bCs/>
        </w:rPr>
        <w:footnoteRef/>
      </w:r>
      <w:bookmarkStart w:id="0" w:name="_Hlk77866324"/>
      <w:r w:rsidR="00577188" w:rsidRPr="00577188">
        <w:rPr>
          <w:rFonts w:eastAsia="DengXian"/>
          <w:b/>
          <w:bCs/>
          <w:lang w:eastAsia="zh-CN"/>
        </w:rPr>
        <w:t xml:space="preserve"> </w:t>
      </w:r>
      <w:r w:rsidR="00577188" w:rsidRPr="00577188">
        <w:rPr>
          <w:rFonts w:asciiTheme="minorEastAsia" w:eastAsia="DengXian" w:hAnsiTheme="minorEastAsia" w:cs="Times New Roman" w:hint="eastAsia"/>
          <w:b/>
          <w:bCs/>
          <w:color w:val="000000" w:themeColor="text1"/>
          <w:sz w:val="16"/>
          <w:szCs w:val="16"/>
          <w:lang w:eastAsia="zh-CN"/>
        </w:rPr>
        <w:t>注：</w:t>
      </w:r>
      <w:r w:rsidR="00577188" w:rsidRPr="00577188">
        <w:rPr>
          <w:rFonts w:asciiTheme="minorEastAsia" w:eastAsia="DengXian" w:hAnsiTheme="minorEastAsia" w:cs="Times New Roman"/>
          <w:b/>
          <w:bCs/>
          <w:color w:val="000000" w:themeColor="text1"/>
          <w:sz w:val="16"/>
          <w:szCs w:val="16"/>
          <w:lang w:eastAsia="zh-CN"/>
        </w:rPr>
        <w:t>部分研究生专业可能需要更长时间，具体请参考各专业网站</w:t>
      </w:r>
      <w:bookmarkEnd w:id="0"/>
    </w:p>
  </w:footnote>
  <w:footnote w:id="2">
    <w:p w14:paraId="22CE8250" w14:textId="77777777" w:rsidR="00916C37" w:rsidRDefault="00916C37" w:rsidP="00916C37">
      <w:pPr>
        <w:pStyle w:val="af7"/>
        <w:rPr>
          <w:lang w:eastAsia="zh-CN"/>
        </w:rPr>
      </w:pPr>
      <w:r>
        <w:rPr>
          <w:rStyle w:val="af9"/>
        </w:rPr>
        <w:footnoteRef/>
      </w:r>
      <w:r>
        <w:t xml:space="preserve"> </w:t>
      </w:r>
      <w:r w:rsidRPr="006950FD">
        <w:rPr>
          <w:rFonts w:hint="eastAsia"/>
        </w:rPr>
        <w:t>注</w:t>
      </w:r>
      <w:r w:rsidRPr="006950FD">
        <w:rPr>
          <w:rFonts w:hint="eastAsia"/>
          <w:b/>
          <w:bCs/>
        </w:rPr>
        <w:t>：</w:t>
      </w:r>
      <w:r w:rsidRPr="006950FD">
        <w:rPr>
          <w:rFonts w:asciiTheme="minorEastAsia" w:eastAsiaTheme="minorEastAsia" w:hAnsiTheme="minorEastAsia" w:hint="eastAsia"/>
          <w:b/>
          <w:bCs/>
          <w:sz w:val="18"/>
          <w:szCs w:val="18"/>
        </w:rPr>
        <w:t>接受两年内的托福iBT成绩（Special Home Edition Test可拼分），接受雅思成绩</w:t>
      </w:r>
    </w:p>
  </w:footnote>
  <w:footnote w:id="3">
    <w:p w14:paraId="2E6D9206" w14:textId="6BEE1009" w:rsidR="00410FBB" w:rsidRPr="004652CD" w:rsidRDefault="00410FBB" w:rsidP="00756209">
      <w:pPr>
        <w:spacing w:line="257" w:lineRule="auto"/>
        <w:rPr>
          <w:rFonts w:asciiTheme="minorEastAsia" w:eastAsiaTheme="minorEastAsia" w:hAnsiTheme="minorEastAsia"/>
          <w:b/>
          <w:bCs/>
          <w:sz w:val="18"/>
          <w:szCs w:val="18"/>
          <w:lang w:eastAsia="zh-CN"/>
        </w:rPr>
      </w:pPr>
      <w:r w:rsidRPr="004652CD">
        <w:rPr>
          <w:rStyle w:val="af9"/>
          <w:b/>
          <w:bCs/>
        </w:rPr>
        <w:footnoteRef/>
      </w:r>
      <w:r w:rsidR="00577188" w:rsidRPr="00577188">
        <w:rPr>
          <w:rFonts w:eastAsia="DengXian"/>
          <w:b/>
          <w:bCs/>
          <w:lang w:eastAsia="zh-CN"/>
        </w:rPr>
        <w:t xml:space="preserve"> </w:t>
      </w:r>
      <w:r w:rsidR="00577188" w:rsidRPr="00577188">
        <w:rPr>
          <w:rFonts w:asciiTheme="minorEastAsia" w:eastAsia="DengXian" w:hAnsiTheme="minorEastAsia" w:cs="Microsoft YaHei" w:hint="eastAsia"/>
          <w:b/>
          <w:bCs/>
          <w:sz w:val="18"/>
          <w:szCs w:val="18"/>
          <w:lang w:eastAsia="zh-CN"/>
        </w:rPr>
        <w:t>注：</w:t>
      </w:r>
      <w:r w:rsidR="00577188" w:rsidRPr="00577188">
        <w:rPr>
          <w:rFonts w:asciiTheme="minorEastAsia" w:eastAsia="DengXian" w:hAnsiTheme="minorEastAsia" w:cs="Microsoft YaHei"/>
          <w:b/>
          <w:bCs/>
          <w:sz w:val="18"/>
          <w:szCs w:val="18"/>
          <w:lang w:eastAsia="zh-CN"/>
        </w:rPr>
        <w:t>UCI/美国各大学研究生院系对学生录取、学术要求、学费调整有最终的决定权</w:t>
      </w:r>
    </w:p>
    <w:p w14:paraId="3C87C1B4" w14:textId="77777777" w:rsidR="00410FBB" w:rsidRDefault="00410FBB" w:rsidP="00410FBB">
      <w:pPr>
        <w:pStyle w:val="af7"/>
        <w:rPr>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C3D1" w14:textId="75B97688" w:rsidR="001305DE" w:rsidRDefault="00256E54" w:rsidP="004E1EE2">
    <w:pPr>
      <w:pStyle w:val="af2"/>
      <w:pBdr>
        <w:bottom w:val="none" w:sz="0" w:space="0" w:color="auto"/>
      </w:pBdr>
      <w:tabs>
        <w:tab w:val="clear" w:pos="4153"/>
        <w:tab w:val="clear" w:pos="8306"/>
        <w:tab w:val="right" w:pos="9360"/>
      </w:tabs>
      <w:jc w:val="left"/>
    </w:pPr>
    <w:r>
      <w:rPr>
        <w:noProof/>
        <w:lang w:eastAsia="zh-CN"/>
      </w:rPr>
      <w:drawing>
        <wp:inline distT="0" distB="0" distL="0" distR="0" wp14:anchorId="2B65C3FA" wp14:editId="6053D796">
          <wp:extent cx="3138854" cy="571416"/>
          <wp:effectExtent l="0" t="0" r="4445" b="635"/>
          <wp:docPr id="8" name="图片 8" descr="G:\学校logo素材\UCI\uci16_DivContEd_IntlProg_2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学校logo素材\UCI\uci16_DivContEd_IntlProg_2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3727" cy="610533"/>
                  </a:xfrm>
                  <a:prstGeom prst="rect">
                    <a:avLst/>
                  </a:prstGeom>
                  <a:noFill/>
                  <a:ln>
                    <a:noFill/>
                  </a:ln>
                </pic:spPr>
              </pic:pic>
            </a:graphicData>
          </a:graphic>
        </wp:inline>
      </w:drawing>
    </w:r>
    <w:r w:rsidR="00577188" w:rsidRPr="006423DB">
      <w:rPr>
        <w:rFonts w:eastAsia="PMingLiU"/>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bullet"/>
      <w:lvlText w:val="□"/>
      <w:lvlJc w:val="left"/>
      <w:pPr>
        <w:ind w:left="127" w:hanging="128"/>
      </w:pPr>
      <w:rPr>
        <w:rFonts w:ascii="Times New Roman" w:eastAsia="Times New Roman" w:hAnsi="Times New Roman" w:hint="default"/>
        <w:w w:val="77"/>
        <w:sz w:val="10"/>
        <w:szCs w:val="10"/>
      </w:rPr>
    </w:lvl>
    <w:lvl w:ilvl="1">
      <w:start w:val="1"/>
      <w:numFmt w:val="bullet"/>
      <w:lvlText w:val="•"/>
      <w:lvlJc w:val="left"/>
      <w:pPr>
        <w:ind w:left="211" w:hanging="128"/>
      </w:pPr>
      <w:rPr>
        <w:rFonts w:hint="default"/>
      </w:rPr>
    </w:lvl>
    <w:lvl w:ilvl="2">
      <w:start w:val="1"/>
      <w:numFmt w:val="bullet"/>
      <w:lvlText w:val="•"/>
      <w:lvlJc w:val="left"/>
      <w:pPr>
        <w:ind w:left="295" w:hanging="128"/>
      </w:pPr>
      <w:rPr>
        <w:rFonts w:hint="default"/>
      </w:rPr>
    </w:lvl>
    <w:lvl w:ilvl="3">
      <w:start w:val="1"/>
      <w:numFmt w:val="bullet"/>
      <w:lvlText w:val="•"/>
      <w:lvlJc w:val="left"/>
      <w:pPr>
        <w:ind w:left="380" w:hanging="128"/>
      </w:pPr>
      <w:rPr>
        <w:rFonts w:hint="default"/>
      </w:rPr>
    </w:lvl>
    <w:lvl w:ilvl="4">
      <w:start w:val="1"/>
      <w:numFmt w:val="bullet"/>
      <w:lvlText w:val="•"/>
      <w:lvlJc w:val="left"/>
      <w:pPr>
        <w:ind w:left="464" w:hanging="128"/>
      </w:pPr>
      <w:rPr>
        <w:rFonts w:hint="default"/>
      </w:rPr>
    </w:lvl>
    <w:lvl w:ilvl="5">
      <w:start w:val="1"/>
      <w:numFmt w:val="bullet"/>
      <w:lvlText w:val="•"/>
      <w:lvlJc w:val="left"/>
      <w:pPr>
        <w:ind w:left="549" w:hanging="128"/>
      </w:pPr>
      <w:rPr>
        <w:rFonts w:hint="default"/>
      </w:rPr>
    </w:lvl>
    <w:lvl w:ilvl="6">
      <w:start w:val="1"/>
      <w:numFmt w:val="bullet"/>
      <w:lvlText w:val="•"/>
      <w:lvlJc w:val="left"/>
      <w:pPr>
        <w:ind w:left="633" w:hanging="128"/>
      </w:pPr>
      <w:rPr>
        <w:rFonts w:hint="default"/>
      </w:rPr>
    </w:lvl>
    <w:lvl w:ilvl="7">
      <w:start w:val="1"/>
      <w:numFmt w:val="bullet"/>
      <w:lvlText w:val="•"/>
      <w:lvlJc w:val="left"/>
      <w:pPr>
        <w:ind w:left="717" w:hanging="128"/>
      </w:pPr>
      <w:rPr>
        <w:rFonts w:hint="default"/>
      </w:rPr>
    </w:lvl>
    <w:lvl w:ilvl="8">
      <w:start w:val="1"/>
      <w:numFmt w:val="bullet"/>
      <w:lvlText w:val="•"/>
      <w:lvlJc w:val="left"/>
      <w:pPr>
        <w:ind w:left="802" w:hanging="128"/>
      </w:pPr>
      <w:rPr>
        <w:rFonts w:hint="default"/>
      </w:rPr>
    </w:lvl>
  </w:abstractNum>
  <w:abstractNum w:abstractNumId="1" w15:restartNumberingAfterBreak="0">
    <w:nsid w:val="020D63BD"/>
    <w:multiLevelType w:val="hybridMultilevel"/>
    <w:tmpl w:val="4C28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7323E"/>
    <w:multiLevelType w:val="hybridMultilevel"/>
    <w:tmpl w:val="65DE6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653DA8"/>
    <w:multiLevelType w:val="hybridMultilevel"/>
    <w:tmpl w:val="3BFA59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9520DF"/>
    <w:multiLevelType w:val="hybridMultilevel"/>
    <w:tmpl w:val="BC70C97E"/>
    <w:lvl w:ilvl="0" w:tplc="7C902A00">
      <w:start w:val="1"/>
      <w:numFmt w:val="decimal"/>
      <w:lvlText w:val="%1."/>
      <w:lvlJc w:val="left"/>
      <w:pPr>
        <w:ind w:left="360" w:hanging="360"/>
      </w:pPr>
      <w:rPr>
        <w:rFonts w:ascii="Times New Roman" w:eastAsia="Calibri" w:hAnsi="Times New Roman" w:hint="default"/>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61C09"/>
    <w:multiLevelType w:val="hybridMultilevel"/>
    <w:tmpl w:val="7B5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77257"/>
    <w:multiLevelType w:val="hybridMultilevel"/>
    <w:tmpl w:val="9ADEDCC0"/>
    <w:lvl w:ilvl="0" w:tplc="7862C074">
      <w:start w:val="1"/>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D72FE6"/>
    <w:multiLevelType w:val="hybridMultilevel"/>
    <w:tmpl w:val="920A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77D30"/>
    <w:multiLevelType w:val="hybridMultilevel"/>
    <w:tmpl w:val="CB88B1D4"/>
    <w:lvl w:ilvl="0" w:tplc="94BEE8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8705C"/>
    <w:multiLevelType w:val="hybridMultilevel"/>
    <w:tmpl w:val="B2FA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37FF"/>
    <w:multiLevelType w:val="hybridMultilevel"/>
    <w:tmpl w:val="D72A0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336D9"/>
    <w:multiLevelType w:val="hybridMultilevel"/>
    <w:tmpl w:val="BA225BC2"/>
    <w:lvl w:ilvl="0" w:tplc="AB741E30">
      <w:start w:val="1"/>
      <w:numFmt w:val="bullet"/>
      <w:lvlText w:val="·"/>
      <w:lvlJc w:val="left"/>
      <w:pPr>
        <w:ind w:left="1080" w:hanging="360"/>
      </w:pPr>
      <w:rPr>
        <w:rFonts w:ascii="Symbol" w:hAnsi="Symbol" w:hint="default"/>
      </w:rPr>
    </w:lvl>
    <w:lvl w:ilvl="1" w:tplc="7E5AB80A">
      <w:start w:val="1"/>
      <w:numFmt w:val="bullet"/>
      <w:lvlText w:val="o"/>
      <w:lvlJc w:val="left"/>
      <w:pPr>
        <w:ind w:left="1800" w:hanging="360"/>
      </w:pPr>
      <w:rPr>
        <w:rFonts w:ascii="&quot;Courier New&quot;" w:hAnsi="&quot;Courier New&quot;" w:hint="default"/>
      </w:rPr>
    </w:lvl>
    <w:lvl w:ilvl="2" w:tplc="045EE786">
      <w:start w:val="1"/>
      <w:numFmt w:val="bullet"/>
      <w:lvlText w:val=""/>
      <w:lvlJc w:val="left"/>
      <w:pPr>
        <w:ind w:left="2520" w:hanging="360"/>
      </w:pPr>
      <w:rPr>
        <w:rFonts w:ascii="Wingdings" w:hAnsi="Wingdings" w:hint="default"/>
      </w:rPr>
    </w:lvl>
    <w:lvl w:ilvl="3" w:tplc="B1B4EF4E">
      <w:start w:val="1"/>
      <w:numFmt w:val="bullet"/>
      <w:lvlText w:val=""/>
      <w:lvlJc w:val="left"/>
      <w:pPr>
        <w:ind w:left="3240" w:hanging="360"/>
      </w:pPr>
      <w:rPr>
        <w:rFonts w:ascii="Symbol" w:hAnsi="Symbol" w:hint="default"/>
      </w:rPr>
    </w:lvl>
    <w:lvl w:ilvl="4" w:tplc="19E84646">
      <w:start w:val="1"/>
      <w:numFmt w:val="bullet"/>
      <w:lvlText w:val="o"/>
      <w:lvlJc w:val="left"/>
      <w:pPr>
        <w:ind w:left="3960" w:hanging="360"/>
      </w:pPr>
      <w:rPr>
        <w:rFonts w:ascii="Courier New" w:hAnsi="Courier New" w:hint="default"/>
      </w:rPr>
    </w:lvl>
    <w:lvl w:ilvl="5" w:tplc="679A109A">
      <w:start w:val="1"/>
      <w:numFmt w:val="bullet"/>
      <w:lvlText w:val=""/>
      <w:lvlJc w:val="left"/>
      <w:pPr>
        <w:ind w:left="4680" w:hanging="360"/>
      </w:pPr>
      <w:rPr>
        <w:rFonts w:ascii="Wingdings" w:hAnsi="Wingdings" w:hint="default"/>
      </w:rPr>
    </w:lvl>
    <w:lvl w:ilvl="6" w:tplc="51C20F5E">
      <w:start w:val="1"/>
      <w:numFmt w:val="bullet"/>
      <w:lvlText w:val=""/>
      <w:lvlJc w:val="left"/>
      <w:pPr>
        <w:ind w:left="5400" w:hanging="360"/>
      </w:pPr>
      <w:rPr>
        <w:rFonts w:ascii="Symbol" w:hAnsi="Symbol" w:hint="default"/>
      </w:rPr>
    </w:lvl>
    <w:lvl w:ilvl="7" w:tplc="03F07A42">
      <w:start w:val="1"/>
      <w:numFmt w:val="bullet"/>
      <w:lvlText w:val="o"/>
      <w:lvlJc w:val="left"/>
      <w:pPr>
        <w:ind w:left="6120" w:hanging="360"/>
      </w:pPr>
      <w:rPr>
        <w:rFonts w:ascii="Courier New" w:hAnsi="Courier New" w:hint="default"/>
      </w:rPr>
    </w:lvl>
    <w:lvl w:ilvl="8" w:tplc="9808D696">
      <w:start w:val="1"/>
      <w:numFmt w:val="bullet"/>
      <w:lvlText w:val=""/>
      <w:lvlJc w:val="left"/>
      <w:pPr>
        <w:ind w:left="6840" w:hanging="360"/>
      </w:pPr>
      <w:rPr>
        <w:rFonts w:ascii="Wingdings" w:hAnsi="Wingdings" w:hint="default"/>
      </w:rPr>
    </w:lvl>
  </w:abstractNum>
  <w:abstractNum w:abstractNumId="12" w15:restartNumberingAfterBreak="0">
    <w:nsid w:val="21C36FDA"/>
    <w:multiLevelType w:val="hybridMultilevel"/>
    <w:tmpl w:val="0746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A07DB"/>
    <w:multiLevelType w:val="hybridMultilevel"/>
    <w:tmpl w:val="2DC4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009FA"/>
    <w:multiLevelType w:val="hybridMultilevel"/>
    <w:tmpl w:val="EA30D546"/>
    <w:lvl w:ilvl="0" w:tplc="6DCA4E6A">
      <w:start w:val="1"/>
      <w:numFmt w:val="bullet"/>
      <w:lvlText w:val="·"/>
      <w:lvlJc w:val="left"/>
      <w:pPr>
        <w:ind w:left="720" w:hanging="360"/>
      </w:pPr>
      <w:rPr>
        <w:rFonts w:ascii="Symbol" w:hAnsi="Symbol" w:hint="default"/>
      </w:rPr>
    </w:lvl>
    <w:lvl w:ilvl="1" w:tplc="86A2733A">
      <w:start w:val="1"/>
      <w:numFmt w:val="bullet"/>
      <w:lvlText w:val="o"/>
      <w:lvlJc w:val="left"/>
      <w:pPr>
        <w:ind w:left="1440" w:hanging="360"/>
      </w:pPr>
      <w:rPr>
        <w:rFonts w:ascii="Courier New" w:hAnsi="Courier New" w:hint="default"/>
      </w:rPr>
    </w:lvl>
    <w:lvl w:ilvl="2" w:tplc="EBA6BC26">
      <w:start w:val="1"/>
      <w:numFmt w:val="bullet"/>
      <w:lvlText w:val=""/>
      <w:lvlJc w:val="left"/>
      <w:pPr>
        <w:ind w:left="2160" w:hanging="360"/>
      </w:pPr>
      <w:rPr>
        <w:rFonts w:ascii="Wingdings" w:hAnsi="Wingdings" w:hint="default"/>
      </w:rPr>
    </w:lvl>
    <w:lvl w:ilvl="3" w:tplc="8D383A5E">
      <w:start w:val="1"/>
      <w:numFmt w:val="bullet"/>
      <w:lvlText w:val=""/>
      <w:lvlJc w:val="left"/>
      <w:pPr>
        <w:ind w:left="2880" w:hanging="360"/>
      </w:pPr>
      <w:rPr>
        <w:rFonts w:ascii="Symbol" w:hAnsi="Symbol" w:hint="default"/>
      </w:rPr>
    </w:lvl>
    <w:lvl w:ilvl="4" w:tplc="BBC4ED8A">
      <w:start w:val="1"/>
      <w:numFmt w:val="bullet"/>
      <w:lvlText w:val="o"/>
      <w:lvlJc w:val="left"/>
      <w:pPr>
        <w:ind w:left="3600" w:hanging="360"/>
      </w:pPr>
      <w:rPr>
        <w:rFonts w:ascii="Courier New" w:hAnsi="Courier New" w:hint="default"/>
      </w:rPr>
    </w:lvl>
    <w:lvl w:ilvl="5" w:tplc="63622BF4">
      <w:start w:val="1"/>
      <w:numFmt w:val="bullet"/>
      <w:lvlText w:val=""/>
      <w:lvlJc w:val="left"/>
      <w:pPr>
        <w:ind w:left="4320" w:hanging="360"/>
      </w:pPr>
      <w:rPr>
        <w:rFonts w:ascii="Wingdings" w:hAnsi="Wingdings" w:hint="default"/>
      </w:rPr>
    </w:lvl>
    <w:lvl w:ilvl="6" w:tplc="879E300A">
      <w:start w:val="1"/>
      <w:numFmt w:val="bullet"/>
      <w:lvlText w:val=""/>
      <w:lvlJc w:val="left"/>
      <w:pPr>
        <w:ind w:left="5040" w:hanging="360"/>
      </w:pPr>
      <w:rPr>
        <w:rFonts w:ascii="Symbol" w:hAnsi="Symbol" w:hint="default"/>
      </w:rPr>
    </w:lvl>
    <w:lvl w:ilvl="7" w:tplc="406A9CBA">
      <w:start w:val="1"/>
      <w:numFmt w:val="bullet"/>
      <w:lvlText w:val="o"/>
      <w:lvlJc w:val="left"/>
      <w:pPr>
        <w:ind w:left="5760" w:hanging="360"/>
      </w:pPr>
      <w:rPr>
        <w:rFonts w:ascii="Courier New" w:hAnsi="Courier New" w:hint="default"/>
      </w:rPr>
    </w:lvl>
    <w:lvl w:ilvl="8" w:tplc="F5F2ECD6">
      <w:start w:val="1"/>
      <w:numFmt w:val="bullet"/>
      <w:lvlText w:val=""/>
      <w:lvlJc w:val="left"/>
      <w:pPr>
        <w:ind w:left="6480" w:hanging="360"/>
      </w:pPr>
      <w:rPr>
        <w:rFonts w:ascii="Wingdings" w:hAnsi="Wingdings" w:hint="default"/>
      </w:rPr>
    </w:lvl>
  </w:abstractNum>
  <w:abstractNum w:abstractNumId="15" w15:restartNumberingAfterBreak="0">
    <w:nsid w:val="29EB4C0D"/>
    <w:multiLevelType w:val="hybridMultilevel"/>
    <w:tmpl w:val="4AC61630"/>
    <w:lvl w:ilvl="0" w:tplc="D7AA4468">
      <w:start w:val="1"/>
      <w:numFmt w:val="bullet"/>
      <w:lvlText w:val="·"/>
      <w:lvlJc w:val="left"/>
      <w:pPr>
        <w:ind w:left="360" w:hanging="360"/>
      </w:pPr>
      <w:rPr>
        <w:rFonts w:ascii="Symbol" w:hAnsi="Symbol" w:hint="default"/>
      </w:rPr>
    </w:lvl>
    <w:lvl w:ilvl="1" w:tplc="ABFEA57C">
      <w:start w:val="1"/>
      <w:numFmt w:val="bullet"/>
      <w:lvlText w:val="o"/>
      <w:lvlJc w:val="left"/>
      <w:pPr>
        <w:ind w:left="1080" w:hanging="360"/>
      </w:pPr>
      <w:rPr>
        <w:rFonts w:ascii="Courier New" w:hAnsi="Courier New" w:hint="default"/>
      </w:rPr>
    </w:lvl>
    <w:lvl w:ilvl="2" w:tplc="051C78DE">
      <w:start w:val="1"/>
      <w:numFmt w:val="bullet"/>
      <w:lvlText w:val=""/>
      <w:lvlJc w:val="left"/>
      <w:pPr>
        <w:ind w:left="1800" w:hanging="360"/>
      </w:pPr>
      <w:rPr>
        <w:rFonts w:ascii="Wingdings" w:hAnsi="Wingdings" w:hint="default"/>
      </w:rPr>
    </w:lvl>
    <w:lvl w:ilvl="3" w:tplc="41B2D29A">
      <w:start w:val="1"/>
      <w:numFmt w:val="bullet"/>
      <w:lvlText w:val=""/>
      <w:lvlJc w:val="left"/>
      <w:pPr>
        <w:ind w:left="2520" w:hanging="360"/>
      </w:pPr>
      <w:rPr>
        <w:rFonts w:ascii="Symbol" w:hAnsi="Symbol" w:hint="default"/>
      </w:rPr>
    </w:lvl>
    <w:lvl w:ilvl="4" w:tplc="0D84E910">
      <w:start w:val="1"/>
      <w:numFmt w:val="bullet"/>
      <w:lvlText w:val="o"/>
      <w:lvlJc w:val="left"/>
      <w:pPr>
        <w:ind w:left="3240" w:hanging="360"/>
      </w:pPr>
      <w:rPr>
        <w:rFonts w:ascii="Courier New" w:hAnsi="Courier New" w:hint="default"/>
      </w:rPr>
    </w:lvl>
    <w:lvl w:ilvl="5" w:tplc="CDE2079C">
      <w:start w:val="1"/>
      <w:numFmt w:val="bullet"/>
      <w:lvlText w:val=""/>
      <w:lvlJc w:val="left"/>
      <w:pPr>
        <w:ind w:left="3960" w:hanging="360"/>
      </w:pPr>
      <w:rPr>
        <w:rFonts w:ascii="Wingdings" w:hAnsi="Wingdings" w:hint="default"/>
      </w:rPr>
    </w:lvl>
    <w:lvl w:ilvl="6" w:tplc="64E07834">
      <w:start w:val="1"/>
      <w:numFmt w:val="bullet"/>
      <w:lvlText w:val=""/>
      <w:lvlJc w:val="left"/>
      <w:pPr>
        <w:ind w:left="4680" w:hanging="360"/>
      </w:pPr>
      <w:rPr>
        <w:rFonts w:ascii="Symbol" w:hAnsi="Symbol" w:hint="default"/>
      </w:rPr>
    </w:lvl>
    <w:lvl w:ilvl="7" w:tplc="C5561F7A">
      <w:start w:val="1"/>
      <w:numFmt w:val="bullet"/>
      <w:lvlText w:val="o"/>
      <w:lvlJc w:val="left"/>
      <w:pPr>
        <w:ind w:left="5400" w:hanging="360"/>
      </w:pPr>
      <w:rPr>
        <w:rFonts w:ascii="Courier New" w:hAnsi="Courier New" w:hint="default"/>
      </w:rPr>
    </w:lvl>
    <w:lvl w:ilvl="8" w:tplc="EFB6AD18">
      <w:start w:val="1"/>
      <w:numFmt w:val="bullet"/>
      <w:lvlText w:val=""/>
      <w:lvlJc w:val="left"/>
      <w:pPr>
        <w:ind w:left="6120" w:hanging="360"/>
      </w:pPr>
      <w:rPr>
        <w:rFonts w:ascii="Wingdings" w:hAnsi="Wingdings" w:hint="default"/>
      </w:rPr>
    </w:lvl>
  </w:abstractNum>
  <w:abstractNum w:abstractNumId="16" w15:restartNumberingAfterBreak="0">
    <w:nsid w:val="2EBF1B5E"/>
    <w:multiLevelType w:val="hybridMultilevel"/>
    <w:tmpl w:val="40BAA0A2"/>
    <w:lvl w:ilvl="0" w:tplc="F978351E">
      <w:start w:val="1"/>
      <w:numFmt w:val="bullet"/>
      <w:lvlText w:val="·"/>
      <w:lvlJc w:val="left"/>
      <w:pPr>
        <w:ind w:left="360" w:hanging="360"/>
      </w:pPr>
      <w:rPr>
        <w:rFonts w:ascii="Symbol" w:hAnsi="Symbol" w:hint="default"/>
      </w:rPr>
    </w:lvl>
    <w:lvl w:ilvl="1" w:tplc="465A66AE">
      <w:start w:val="1"/>
      <w:numFmt w:val="bullet"/>
      <w:lvlText w:val="o"/>
      <w:lvlJc w:val="left"/>
      <w:pPr>
        <w:ind w:left="1080" w:hanging="360"/>
      </w:pPr>
      <w:rPr>
        <w:rFonts w:ascii="Courier New" w:hAnsi="Courier New" w:hint="default"/>
      </w:rPr>
    </w:lvl>
    <w:lvl w:ilvl="2" w:tplc="8B64276E">
      <w:start w:val="1"/>
      <w:numFmt w:val="bullet"/>
      <w:lvlText w:val=""/>
      <w:lvlJc w:val="left"/>
      <w:pPr>
        <w:ind w:left="1800" w:hanging="360"/>
      </w:pPr>
      <w:rPr>
        <w:rFonts w:ascii="Wingdings" w:hAnsi="Wingdings" w:hint="default"/>
      </w:rPr>
    </w:lvl>
    <w:lvl w:ilvl="3" w:tplc="149298F6">
      <w:start w:val="1"/>
      <w:numFmt w:val="bullet"/>
      <w:lvlText w:val=""/>
      <w:lvlJc w:val="left"/>
      <w:pPr>
        <w:ind w:left="2520" w:hanging="360"/>
      </w:pPr>
      <w:rPr>
        <w:rFonts w:ascii="Symbol" w:hAnsi="Symbol" w:hint="default"/>
      </w:rPr>
    </w:lvl>
    <w:lvl w:ilvl="4" w:tplc="9A2273A4">
      <w:start w:val="1"/>
      <w:numFmt w:val="bullet"/>
      <w:lvlText w:val="o"/>
      <w:lvlJc w:val="left"/>
      <w:pPr>
        <w:ind w:left="3240" w:hanging="360"/>
      </w:pPr>
      <w:rPr>
        <w:rFonts w:ascii="Courier New" w:hAnsi="Courier New" w:hint="default"/>
      </w:rPr>
    </w:lvl>
    <w:lvl w:ilvl="5" w:tplc="EA02E542">
      <w:start w:val="1"/>
      <w:numFmt w:val="bullet"/>
      <w:lvlText w:val=""/>
      <w:lvlJc w:val="left"/>
      <w:pPr>
        <w:ind w:left="3960" w:hanging="360"/>
      </w:pPr>
      <w:rPr>
        <w:rFonts w:ascii="Wingdings" w:hAnsi="Wingdings" w:hint="default"/>
      </w:rPr>
    </w:lvl>
    <w:lvl w:ilvl="6" w:tplc="91200AFA">
      <w:start w:val="1"/>
      <w:numFmt w:val="bullet"/>
      <w:lvlText w:val=""/>
      <w:lvlJc w:val="left"/>
      <w:pPr>
        <w:ind w:left="4680" w:hanging="360"/>
      </w:pPr>
      <w:rPr>
        <w:rFonts w:ascii="Symbol" w:hAnsi="Symbol" w:hint="default"/>
      </w:rPr>
    </w:lvl>
    <w:lvl w:ilvl="7" w:tplc="632ACD1A">
      <w:start w:val="1"/>
      <w:numFmt w:val="bullet"/>
      <w:lvlText w:val="o"/>
      <w:lvlJc w:val="left"/>
      <w:pPr>
        <w:ind w:left="5400" w:hanging="360"/>
      </w:pPr>
      <w:rPr>
        <w:rFonts w:ascii="Courier New" w:hAnsi="Courier New" w:hint="default"/>
      </w:rPr>
    </w:lvl>
    <w:lvl w:ilvl="8" w:tplc="1CEAB9FC">
      <w:start w:val="1"/>
      <w:numFmt w:val="bullet"/>
      <w:lvlText w:val=""/>
      <w:lvlJc w:val="left"/>
      <w:pPr>
        <w:ind w:left="6120" w:hanging="360"/>
      </w:pPr>
      <w:rPr>
        <w:rFonts w:ascii="Wingdings" w:hAnsi="Wingdings" w:hint="default"/>
      </w:rPr>
    </w:lvl>
  </w:abstractNum>
  <w:abstractNum w:abstractNumId="17" w15:restartNumberingAfterBreak="0">
    <w:nsid w:val="33F2130B"/>
    <w:multiLevelType w:val="hybridMultilevel"/>
    <w:tmpl w:val="7E6E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237C4"/>
    <w:multiLevelType w:val="hybridMultilevel"/>
    <w:tmpl w:val="42B46DD4"/>
    <w:lvl w:ilvl="0" w:tplc="94BEE8F2">
      <w:start w:val="1"/>
      <w:numFmt w:val="bullet"/>
      <w:lvlText w:val=""/>
      <w:lvlJc w:val="left"/>
      <w:pPr>
        <w:ind w:left="720" w:hanging="360"/>
      </w:pPr>
      <w:rPr>
        <w:rFonts w:ascii="Symbol" w:hAnsi="Symbol" w:hint="default"/>
      </w:rPr>
    </w:lvl>
    <w:lvl w:ilvl="1" w:tplc="471C63DE">
      <w:start w:val="1"/>
      <w:numFmt w:val="bullet"/>
      <w:lvlText w:val="o"/>
      <w:lvlJc w:val="left"/>
      <w:pPr>
        <w:ind w:left="1440" w:hanging="360"/>
      </w:pPr>
      <w:rPr>
        <w:rFonts w:ascii="Courier New" w:hAnsi="Courier New" w:hint="default"/>
      </w:rPr>
    </w:lvl>
    <w:lvl w:ilvl="2" w:tplc="B212DD70">
      <w:start w:val="1"/>
      <w:numFmt w:val="bullet"/>
      <w:lvlText w:val=""/>
      <w:lvlJc w:val="left"/>
      <w:pPr>
        <w:ind w:left="2160" w:hanging="360"/>
      </w:pPr>
      <w:rPr>
        <w:rFonts w:ascii="Wingdings" w:hAnsi="Wingdings" w:hint="default"/>
      </w:rPr>
    </w:lvl>
    <w:lvl w:ilvl="3" w:tplc="8F94827E">
      <w:start w:val="1"/>
      <w:numFmt w:val="bullet"/>
      <w:lvlText w:val=""/>
      <w:lvlJc w:val="left"/>
      <w:pPr>
        <w:ind w:left="2880" w:hanging="360"/>
      </w:pPr>
      <w:rPr>
        <w:rFonts w:ascii="Symbol" w:hAnsi="Symbol" w:hint="default"/>
      </w:rPr>
    </w:lvl>
    <w:lvl w:ilvl="4" w:tplc="B852BF7C">
      <w:start w:val="1"/>
      <w:numFmt w:val="bullet"/>
      <w:lvlText w:val="o"/>
      <w:lvlJc w:val="left"/>
      <w:pPr>
        <w:ind w:left="3600" w:hanging="360"/>
      </w:pPr>
      <w:rPr>
        <w:rFonts w:ascii="Courier New" w:hAnsi="Courier New" w:hint="default"/>
      </w:rPr>
    </w:lvl>
    <w:lvl w:ilvl="5" w:tplc="758E4FE6">
      <w:start w:val="1"/>
      <w:numFmt w:val="bullet"/>
      <w:lvlText w:val=""/>
      <w:lvlJc w:val="left"/>
      <w:pPr>
        <w:ind w:left="4320" w:hanging="360"/>
      </w:pPr>
      <w:rPr>
        <w:rFonts w:ascii="Wingdings" w:hAnsi="Wingdings" w:hint="default"/>
      </w:rPr>
    </w:lvl>
    <w:lvl w:ilvl="6" w:tplc="8BE6997E">
      <w:start w:val="1"/>
      <w:numFmt w:val="bullet"/>
      <w:lvlText w:val=""/>
      <w:lvlJc w:val="left"/>
      <w:pPr>
        <w:ind w:left="5040" w:hanging="360"/>
      </w:pPr>
      <w:rPr>
        <w:rFonts w:ascii="Symbol" w:hAnsi="Symbol" w:hint="default"/>
      </w:rPr>
    </w:lvl>
    <w:lvl w:ilvl="7" w:tplc="F2542698">
      <w:start w:val="1"/>
      <w:numFmt w:val="bullet"/>
      <w:lvlText w:val="o"/>
      <w:lvlJc w:val="left"/>
      <w:pPr>
        <w:ind w:left="5760" w:hanging="360"/>
      </w:pPr>
      <w:rPr>
        <w:rFonts w:ascii="Courier New" w:hAnsi="Courier New" w:hint="default"/>
      </w:rPr>
    </w:lvl>
    <w:lvl w:ilvl="8" w:tplc="0E1A51C4">
      <w:start w:val="1"/>
      <w:numFmt w:val="bullet"/>
      <w:lvlText w:val=""/>
      <w:lvlJc w:val="left"/>
      <w:pPr>
        <w:ind w:left="6480" w:hanging="360"/>
      </w:pPr>
      <w:rPr>
        <w:rFonts w:ascii="Wingdings" w:hAnsi="Wingdings" w:hint="default"/>
      </w:rPr>
    </w:lvl>
  </w:abstractNum>
  <w:abstractNum w:abstractNumId="19" w15:restartNumberingAfterBreak="0">
    <w:nsid w:val="3E307D88"/>
    <w:multiLevelType w:val="hybridMultilevel"/>
    <w:tmpl w:val="2DD2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B74D6"/>
    <w:multiLevelType w:val="hybridMultilevel"/>
    <w:tmpl w:val="132AA254"/>
    <w:lvl w:ilvl="0" w:tplc="13202512">
      <w:start w:val="1"/>
      <w:numFmt w:val="bullet"/>
      <w:lvlText w:val="·"/>
      <w:lvlJc w:val="left"/>
      <w:pPr>
        <w:ind w:left="360" w:hanging="360"/>
      </w:pPr>
      <w:rPr>
        <w:rFonts w:ascii="Symbol" w:hAnsi="Symbol" w:hint="default"/>
      </w:rPr>
    </w:lvl>
    <w:lvl w:ilvl="1" w:tplc="A8C2C346">
      <w:start w:val="1"/>
      <w:numFmt w:val="bullet"/>
      <w:lvlText w:val="o"/>
      <w:lvlJc w:val="left"/>
      <w:pPr>
        <w:ind w:left="1080" w:hanging="360"/>
      </w:pPr>
      <w:rPr>
        <w:rFonts w:ascii="Courier New" w:hAnsi="Courier New" w:hint="default"/>
      </w:rPr>
    </w:lvl>
    <w:lvl w:ilvl="2" w:tplc="11065C78">
      <w:start w:val="1"/>
      <w:numFmt w:val="bullet"/>
      <w:lvlText w:val=""/>
      <w:lvlJc w:val="left"/>
      <w:pPr>
        <w:ind w:left="1800" w:hanging="360"/>
      </w:pPr>
      <w:rPr>
        <w:rFonts w:ascii="Wingdings" w:hAnsi="Wingdings" w:hint="default"/>
      </w:rPr>
    </w:lvl>
    <w:lvl w:ilvl="3" w:tplc="DAD228C2">
      <w:start w:val="1"/>
      <w:numFmt w:val="bullet"/>
      <w:lvlText w:val=""/>
      <w:lvlJc w:val="left"/>
      <w:pPr>
        <w:ind w:left="2520" w:hanging="360"/>
      </w:pPr>
      <w:rPr>
        <w:rFonts w:ascii="Symbol" w:hAnsi="Symbol" w:hint="default"/>
      </w:rPr>
    </w:lvl>
    <w:lvl w:ilvl="4" w:tplc="DDD0F14C">
      <w:start w:val="1"/>
      <w:numFmt w:val="bullet"/>
      <w:lvlText w:val="o"/>
      <w:lvlJc w:val="left"/>
      <w:pPr>
        <w:ind w:left="3240" w:hanging="360"/>
      </w:pPr>
      <w:rPr>
        <w:rFonts w:ascii="Courier New" w:hAnsi="Courier New" w:hint="default"/>
      </w:rPr>
    </w:lvl>
    <w:lvl w:ilvl="5" w:tplc="81D44882">
      <w:start w:val="1"/>
      <w:numFmt w:val="bullet"/>
      <w:lvlText w:val=""/>
      <w:lvlJc w:val="left"/>
      <w:pPr>
        <w:ind w:left="3960" w:hanging="360"/>
      </w:pPr>
      <w:rPr>
        <w:rFonts w:ascii="Wingdings" w:hAnsi="Wingdings" w:hint="default"/>
      </w:rPr>
    </w:lvl>
    <w:lvl w:ilvl="6" w:tplc="F0720F20">
      <w:start w:val="1"/>
      <w:numFmt w:val="bullet"/>
      <w:lvlText w:val=""/>
      <w:lvlJc w:val="left"/>
      <w:pPr>
        <w:ind w:left="4680" w:hanging="360"/>
      </w:pPr>
      <w:rPr>
        <w:rFonts w:ascii="Symbol" w:hAnsi="Symbol" w:hint="default"/>
      </w:rPr>
    </w:lvl>
    <w:lvl w:ilvl="7" w:tplc="AA341F68">
      <w:start w:val="1"/>
      <w:numFmt w:val="bullet"/>
      <w:lvlText w:val="o"/>
      <w:lvlJc w:val="left"/>
      <w:pPr>
        <w:ind w:left="5400" w:hanging="360"/>
      </w:pPr>
      <w:rPr>
        <w:rFonts w:ascii="Courier New" w:hAnsi="Courier New" w:hint="default"/>
      </w:rPr>
    </w:lvl>
    <w:lvl w:ilvl="8" w:tplc="296C9E1E">
      <w:start w:val="1"/>
      <w:numFmt w:val="bullet"/>
      <w:lvlText w:val=""/>
      <w:lvlJc w:val="left"/>
      <w:pPr>
        <w:ind w:left="6120" w:hanging="360"/>
      </w:pPr>
      <w:rPr>
        <w:rFonts w:ascii="Wingdings" w:hAnsi="Wingdings" w:hint="default"/>
      </w:rPr>
    </w:lvl>
  </w:abstractNum>
  <w:abstractNum w:abstractNumId="21" w15:restartNumberingAfterBreak="0">
    <w:nsid w:val="4485765C"/>
    <w:multiLevelType w:val="hybridMultilevel"/>
    <w:tmpl w:val="0EAEA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C8085B"/>
    <w:multiLevelType w:val="hybridMultilevel"/>
    <w:tmpl w:val="5D806062"/>
    <w:lvl w:ilvl="0" w:tplc="214A6388">
      <w:start w:val="1"/>
      <w:numFmt w:val="bullet"/>
      <w:lvlText w:val="·"/>
      <w:lvlJc w:val="left"/>
      <w:pPr>
        <w:ind w:left="360" w:hanging="360"/>
      </w:pPr>
      <w:rPr>
        <w:rFonts w:ascii="Symbol" w:hAnsi="Symbol" w:hint="default"/>
      </w:rPr>
    </w:lvl>
    <w:lvl w:ilvl="1" w:tplc="BA3C1C2A">
      <w:start w:val="1"/>
      <w:numFmt w:val="bullet"/>
      <w:lvlText w:val="o"/>
      <w:lvlJc w:val="left"/>
      <w:pPr>
        <w:ind w:left="1080" w:hanging="360"/>
      </w:pPr>
      <w:rPr>
        <w:rFonts w:ascii="Courier New" w:hAnsi="Courier New" w:hint="default"/>
      </w:rPr>
    </w:lvl>
    <w:lvl w:ilvl="2" w:tplc="CC26889C">
      <w:start w:val="1"/>
      <w:numFmt w:val="bullet"/>
      <w:lvlText w:val=""/>
      <w:lvlJc w:val="left"/>
      <w:pPr>
        <w:ind w:left="1800" w:hanging="360"/>
      </w:pPr>
      <w:rPr>
        <w:rFonts w:ascii="Wingdings" w:hAnsi="Wingdings" w:hint="default"/>
      </w:rPr>
    </w:lvl>
    <w:lvl w:ilvl="3" w:tplc="66BA4B66">
      <w:start w:val="1"/>
      <w:numFmt w:val="bullet"/>
      <w:lvlText w:val=""/>
      <w:lvlJc w:val="left"/>
      <w:pPr>
        <w:ind w:left="2520" w:hanging="360"/>
      </w:pPr>
      <w:rPr>
        <w:rFonts w:ascii="Symbol" w:hAnsi="Symbol" w:hint="default"/>
      </w:rPr>
    </w:lvl>
    <w:lvl w:ilvl="4" w:tplc="1E168FE2">
      <w:start w:val="1"/>
      <w:numFmt w:val="bullet"/>
      <w:lvlText w:val="o"/>
      <w:lvlJc w:val="left"/>
      <w:pPr>
        <w:ind w:left="3240" w:hanging="360"/>
      </w:pPr>
      <w:rPr>
        <w:rFonts w:ascii="Courier New" w:hAnsi="Courier New" w:hint="default"/>
      </w:rPr>
    </w:lvl>
    <w:lvl w:ilvl="5" w:tplc="34F28B40">
      <w:start w:val="1"/>
      <w:numFmt w:val="bullet"/>
      <w:lvlText w:val=""/>
      <w:lvlJc w:val="left"/>
      <w:pPr>
        <w:ind w:left="3960" w:hanging="360"/>
      </w:pPr>
      <w:rPr>
        <w:rFonts w:ascii="Wingdings" w:hAnsi="Wingdings" w:hint="default"/>
      </w:rPr>
    </w:lvl>
    <w:lvl w:ilvl="6" w:tplc="9A6A84E2">
      <w:start w:val="1"/>
      <w:numFmt w:val="bullet"/>
      <w:lvlText w:val=""/>
      <w:lvlJc w:val="left"/>
      <w:pPr>
        <w:ind w:left="4680" w:hanging="360"/>
      </w:pPr>
      <w:rPr>
        <w:rFonts w:ascii="Symbol" w:hAnsi="Symbol" w:hint="default"/>
      </w:rPr>
    </w:lvl>
    <w:lvl w:ilvl="7" w:tplc="359E742A">
      <w:start w:val="1"/>
      <w:numFmt w:val="bullet"/>
      <w:lvlText w:val="o"/>
      <w:lvlJc w:val="left"/>
      <w:pPr>
        <w:ind w:left="5400" w:hanging="360"/>
      </w:pPr>
      <w:rPr>
        <w:rFonts w:ascii="Courier New" w:hAnsi="Courier New" w:hint="default"/>
      </w:rPr>
    </w:lvl>
    <w:lvl w:ilvl="8" w:tplc="041AA348">
      <w:start w:val="1"/>
      <w:numFmt w:val="bullet"/>
      <w:lvlText w:val=""/>
      <w:lvlJc w:val="left"/>
      <w:pPr>
        <w:ind w:left="6120" w:hanging="360"/>
      </w:pPr>
      <w:rPr>
        <w:rFonts w:ascii="Wingdings" w:hAnsi="Wingdings" w:hint="default"/>
      </w:rPr>
    </w:lvl>
  </w:abstractNum>
  <w:abstractNum w:abstractNumId="23" w15:restartNumberingAfterBreak="0">
    <w:nsid w:val="47E14596"/>
    <w:multiLevelType w:val="hybridMultilevel"/>
    <w:tmpl w:val="78FE0954"/>
    <w:lvl w:ilvl="0" w:tplc="15AEF3D6">
      <w:start w:val="1"/>
      <w:numFmt w:val="bullet"/>
      <w:lvlText w:val="·"/>
      <w:lvlJc w:val="left"/>
      <w:pPr>
        <w:ind w:left="360" w:hanging="360"/>
      </w:pPr>
      <w:rPr>
        <w:rFonts w:ascii="Symbol" w:hAnsi="Symbol" w:hint="default"/>
      </w:rPr>
    </w:lvl>
    <w:lvl w:ilvl="1" w:tplc="E59AF1C8">
      <w:start w:val="1"/>
      <w:numFmt w:val="bullet"/>
      <w:lvlText w:val="o"/>
      <w:lvlJc w:val="left"/>
      <w:pPr>
        <w:ind w:left="1080" w:hanging="360"/>
      </w:pPr>
      <w:rPr>
        <w:rFonts w:ascii="Courier New" w:hAnsi="Courier New" w:hint="default"/>
      </w:rPr>
    </w:lvl>
    <w:lvl w:ilvl="2" w:tplc="431843E2">
      <w:start w:val="1"/>
      <w:numFmt w:val="bullet"/>
      <w:lvlText w:val=""/>
      <w:lvlJc w:val="left"/>
      <w:pPr>
        <w:ind w:left="1800" w:hanging="360"/>
      </w:pPr>
      <w:rPr>
        <w:rFonts w:ascii="Wingdings" w:hAnsi="Wingdings" w:hint="default"/>
      </w:rPr>
    </w:lvl>
    <w:lvl w:ilvl="3" w:tplc="931862BC">
      <w:start w:val="1"/>
      <w:numFmt w:val="bullet"/>
      <w:lvlText w:val=""/>
      <w:lvlJc w:val="left"/>
      <w:pPr>
        <w:ind w:left="2520" w:hanging="360"/>
      </w:pPr>
      <w:rPr>
        <w:rFonts w:ascii="Symbol" w:hAnsi="Symbol" w:hint="default"/>
      </w:rPr>
    </w:lvl>
    <w:lvl w:ilvl="4" w:tplc="396A06A0">
      <w:start w:val="1"/>
      <w:numFmt w:val="bullet"/>
      <w:lvlText w:val="o"/>
      <w:lvlJc w:val="left"/>
      <w:pPr>
        <w:ind w:left="3240" w:hanging="360"/>
      </w:pPr>
      <w:rPr>
        <w:rFonts w:ascii="Courier New" w:hAnsi="Courier New" w:hint="default"/>
      </w:rPr>
    </w:lvl>
    <w:lvl w:ilvl="5" w:tplc="6C2C55AC">
      <w:start w:val="1"/>
      <w:numFmt w:val="bullet"/>
      <w:lvlText w:val=""/>
      <w:lvlJc w:val="left"/>
      <w:pPr>
        <w:ind w:left="3960" w:hanging="360"/>
      </w:pPr>
      <w:rPr>
        <w:rFonts w:ascii="Wingdings" w:hAnsi="Wingdings" w:hint="default"/>
      </w:rPr>
    </w:lvl>
    <w:lvl w:ilvl="6" w:tplc="0E5E7D26">
      <w:start w:val="1"/>
      <w:numFmt w:val="bullet"/>
      <w:lvlText w:val=""/>
      <w:lvlJc w:val="left"/>
      <w:pPr>
        <w:ind w:left="4680" w:hanging="360"/>
      </w:pPr>
      <w:rPr>
        <w:rFonts w:ascii="Symbol" w:hAnsi="Symbol" w:hint="default"/>
      </w:rPr>
    </w:lvl>
    <w:lvl w:ilvl="7" w:tplc="956840E2">
      <w:start w:val="1"/>
      <w:numFmt w:val="bullet"/>
      <w:lvlText w:val="o"/>
      <w:lvlJc w:val="left"/>
      <w:pPr>
        <w:ind w:left="5400" w:hanging="360"/>
      </w:pPr>
      <w:rPr>
        <w:rFonts w:ascii="Courier New" w:hAnsi="Courier New" w:hint="default"/>
      </w:rPr>
    </w:lvl>
    <w:lvl w:ilvl="8" w:tplc="9CCA96F8">
      <w:start w:val="1"/>
      <w:numFmt w:val="bullet"/>
      <w:lvlText w:val=""/>
      <w:lvlJc w:val="left"/>
      <w:pPr>
        <w:ind w:left="6120" w:hanging="360"/>
      </w:pPr>
      <w:rPr>
        <w:rFonts w:ascii="Wingdings" w:hAnsi="Wingdings" w:hint="default"/>
      </w:rPr>
    </w:lvl>
  </w:abstractNum>
  <w:abstractNum w:abstractNumId="24" w15:restartNumberingAfterBreak="0">
    <w:nsid w:val="4EE560B5"/>
    <w:multiLevelType w:val="hybridMultilevel"/>
    <w:tmpl w:val="B2A26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236B23"/>
    <w:multiLevelType w:val="hybridMultilevel"/>
    <w:tmpl w:val="F2EE20EE"/>
    <w:lvl w:ilvl="0" w:tplc="04090001">
      <w:start w:val="1"/>
      <w:numFmt w:val="bullet"/>
      <w:lvlText w:val=""/>
      <w:lvlJc w:val="left"/>
      <w:pPr>
        <w:ind w:left="720" w:hanging="360"/>
      </w:pPr>
      <w:rPr>
        <w:rFonts w:ascii="Symbol" w:hAnsi="Symbol" w:hint="default"/>
      </w:rPr>
    </w:lvl>
    <w:lvl w:ilvl="1" w:tplc="6596B3D6">
      <w:numFmt w:val="bullet"/>
      <w:lvlText w:val="•"/>
      <w:lvlJc w:val="left"/>
      <w:pPr>
        <w:ind w:left="1440" w:hanging="360"/>
      </w:pPr>
      <w:rPr>
        <w:rFonts w:ascii="DengXian" w:eastAsia="DengXian" w:hAnsi="DengXian" w:cs="Times New Roman" w:hint="eastAsia"/>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32FEF"/>
    <w:multiLevelType w:val="hybridMultilevel"/>
    <w:tmpl w:val="2D1018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6D69E2"/>
    <w:multiLevelType w:val="hybridMultilevel"/>
    <w:tmpl w:val="7D16311A"/>
    <w:lvl w:ilvl="0" w:tplc="0BD2E130">
      <w:start w:val="1"/>
      <w:numFmt w:val="bullet"/>
      <w:lvlText w:val="·"/>
      <w:lvlJc w:val="left"/>
      <w:pPr>
        <w:ind w:left="360" w:hanging="360"/>
      </w:pPr>
      <w:rPr>
        <w:rFonts w:ascii="Symbol" w:hAnsi="Symbol" w:hint="default"/>
      </w:rPr>
    </w:lvl>
    <w:lvl w:ilvl="1" w:tplc="A73C57A2">
      <w:start w:val="1"/>
      <w:numFmt w:val="bullet"/>
      <w:lvlText w:val="o"/>
      <w:lvlJc w:val="left"/>
      <w:pPr>
        <w:ind w:left="1080" w:hanging="360"/>
      </w:pPr>
      <w:rPr>
        <w:rFonts w:ascii="Courier New" w:hAnsi="Courier New" w:hint="default"/>
      </w:rPr>
    </w:lvl>
    <w:lvl w:ilvl="2" w:tplc="45B0F7C4">
      <w:start w:val="1"/>
      <w:numFmt w:val="bullet"/>
      <w:lvlText w:val=""/>
      <w:lvlJc w:val="left"/>
      <w:pPr>
        <w:ind w:left="1800" w:hanging="360"/>
      </w:pPr>
      <w:rPr>
        <w:rFonts w:ascii="Wingdings" w:hAnsi="Wingdings" w:hint="default"/>
      </w:rPr>
    </w:lvl>
    <w:lvl w:ilvl="3" w:tplc="BF2C8A02">
      <w:start w:val="1"/>
      <w:numFmt w:val="bullet"/>
      <w:lvlText w:val=""/>
      <w:lvlJc w:val="left"/>
      <w:pPr>
        <w:ind w:left="2520" w:hanging="360"/>
      </w:pPr>
      <w:rPr>
        <w:rFonts w:ascii="Symbol" w:hAnsi="Symbol" w:hint="default"/>
      </w:rPr>
    </w:lvl>
    <w:lvl w:ilvl="4" w:tplc="0F4E7B1A">
      <w:start w:val="1"/>
      <w:numFmt w:val="bullet"/>
      <w:lvlText w:val="o"/>
      <w:lvlJc w:val="left"/>
      <w:pPr>
        <w:ind w:left="3240" w:hanging="360"/>
      </w:pPr>
      <w:rPr>
        <w:rFonts w:ascii="Courier New" w:hAnsi="Courier New" w:hint="default"/>
      </w:rPr>
    </w:lvl>
    <w:lvl w:ilvl="5" w:tplc="35349A30">
      <w:start w:val="1"/>
      <w:numFmt w:val="bullet"/>
      <w:lvlText w:val=""/>
      <w:lvlJc w:val="left"/>
      <w:pPr>
        <w:ind w:left="3960" w:hanging="360"/>
      </w:pPr>
      <w:rPr>
        <w:rFonts w:ascii="Wingdings" w:hAnsi="Wingdings" w:hint="default"/>
      </w:rPr>
    </w:lvl>
    <w:lvl w:ilvl="6" w:tplc="B6CE6CC0">
      <w:start w:val="1"/>
      <w:numFmt w:val="bullet"/>
      <w:lvlText w:val=""/>
      <w:lvlJc w:val="left"/>
      <w:pPr>
        <w:ind w:left="4680" w:hanging="360"/>
      </w:pPr>
      <w:rPr>
        <w:rFonts w:ascii="Symbol" w:hAnsi="Symbol" w:hint="default"/>
      </w:rPr>
    </w:lvl>
    <w:lvl w:ilvl="7" w:tplc="84F66858">
      <w:start w:val="1"/>
      <w:numFmt w:val="bullet"/>
      <w:lvlText w:val="o"/>
      <w:lvlJc w:val="left"/>
      <w:pPr>
        <w:ind w:left="5400" w:hanging="360"/>
      </w:pPr>
      <w:rPr>
        <w:rFonts w:ascii="Courier New" w:hAnsi="Courier New" w:hint="default"/>
      </w:rPr>
    </w:lvl>
    <w:lvl w:ilvl="8" w:tplc="8CCCD54E">
      <w:start w:val="1"/>
      <w:numFmt w:val="bullet"/>
      <w:lvlText w:val=""/>
      <w:lvlJc w:val="left"/>
      <w:pPr>
        <w:ind w:left="6120" w:hanging="360"/>
      </w:pPr>
      <w:rPr>
        <w:rFonts w:ascii="Wingdings" w:hAnsi="Wingdings" w:hint="default"/>
      </w:rPr>
    </w:lvl>
  </w:abstractNum>
  <w:abstractNum w:abstractNumId="28" w15:restartNumberingAfterBreak="0">
    <w:nsid w:val="5AB170DD"/>
    <w:multiLevelType w:val="hybridMultilevel"/>
    <w:tmpl w:val="5C20B0F0"/>
    <w:lvl w:ilvl="0" w:tplc="5BC27B9E">
      <w:start w:val="1"/>
      <w:numFmt w:val="bullet"/>
      <w:lvlText w:val="·"/>
      <w:lvlJc w:val="left"/>
      <w:pPr>
        <w:ind w:left="720" w:hanging="360"/>
      </w:pPr>
      <w:rPr>
        <w:rFonts w:ascii="Symbol" w:hAnsi="Symbol" w:hint="default"/>
      </w:rPr>
    </w:lvl>
    <w:lvl w:ilvl="1" w:tplc="FB7C45B2">
      <w:start w:val="1"/>
      <w:numFmt w:val="bullet"/>
      <w:lvlText w:val="o"/>
      <w:lvlJc w:val="left"/>
      <w:pPr>
        <w:ind w:left="1440" w:hanging="360"/>
      </w:pPr>
      <w:rPr>
        <w:rFonts w:ascii="Courier New" w:hAnsi="Courier New" w:hint="default"/>
      </w:rPr>
    </w:lvl>
    <w:lvl w:ilvl="2" w:tplc="0FA44538">
      <w:start w:val="1"/>
      <w:numFmt w:val="bullet"/>
      <w:lvlText w:val=""/>
      <w:lvlJc w:val="left"/>
      <w:pPr>
        <w:ind w:left="2160" w:hanging="360"/>
      </w:pPr>
      <w:rPr>
        <w:rFonts w:ascii="Wingdings" w:hAnsi="Wingdings" w:hint="default"/>
      </w:rPr>
    </w:lvl>
    <w:lvl w:ilvl="3" w:tplc="FD7AF79C">
      <w:start w:val="1"/>
      <w:numFmt w:val="bullet"/>
      <w:lvlText w:val=""/>
      <w:lvlJc w:val="left"/>
      <w:pPr>
        <w:ind w:left="2880" w:hanging="360"/>
      </w:pPr>
      <w:rPr>
        <w:rFonts w:ascii="Symbol" w:hAnsi="Symbol" w:hint="default"/>
      </w:rPr>
    </w:lvl>
    <w:lvl w:ilvl="4" w:tplc="AB6837BE">
      <w:start w:val="1"/>
      <w:numFmt w:val="bullet"/>
      <w:lvlText w:val="o"/>
      <w:lvlJc w:val="left"/>
      <w:pPr>
        <w:ind w:left="3600" w:hanging="360"/>
      </w:pPr>
      <w:rPr>
        <w:rFonts w:ascii="Courier New" w:hAnsi="Courier New" w:hint="default"/>
      </w:rPr>
    </w:lvl>
    <w:lvl w:ilvl="5" w:tplc="F9E44732">
      <w:start w:val="1"/>
      <w:numFmt w:val="bullet"/>
      <w:lvlText w:val=""/>
      <w:lvlJc w:val="left"/>
      <w:pPr>
        <w:ind w:left="4320" w:hanging="360"/>
      </w:pPr>
      <w:rPr>
        <w:rFonts w:ascii="Wingdings" w:hAnsi="Wingdings" w:hint="default"/>
      </w:rPr>
    </w:lvl>
    <w:lvl w:ilvl="6" w:tplc="E146F146">
      <w:start w:val="1"/>
      <w:numFmt w:val="bullet"/>
      <w:lvlText w:val=""/>
      <w:lvlJc w:val="left"/>
      <w:pPr>
        <w:ind w:left="5040" w:hanging="360"/>
      </w:pPr>
      <w:rPr>
        <w:rFonts w:ascii="Symbol" w:hAnsi="Symbol" w:hint="default"/>
      </w:rPr>
    </w:lvl>
    <w:lvl w:ilvl="7" w:tplc="A8822A40">
      <w:start w:val="1"/>
      <w:numFmt w:val="bullet"/>
      <w:lvlText w:val="o"/>
      <w:lvlJc w:val="left"/>
      <w:pPr>
        <w:ind w:left="5760" w:hanging="360"/>
      </w:pPr>
      <w:rPr>
        <w:rFonts w:ascii="Courier New" w:hAnsi="Courier New" w:hint="default"/>
      </w:rPr>
    </w:lvl>
    <w:lvl w:ilvl="8" w:tplc="4CD05940">
      <w:start w:val="1"/>
      <w:numFmt w:val="bullet"/>
      <w:lvlText w:val=""/>
      <w:lvlJc w:val="left"/>
      <w:pPr>
        <w:ind w:left="6480" w:hanging="360"/>
      </w:pPr>
      <w:rPr>
        <w:rFonts w:ascii="Wingdings" w:hAnsi="Wingdings" w:hint="default"/>
      </w:rPr>
    </w:lvl>
  </w:abstractNum>
  <w:abstractNum w:abstractNumId="29" w15:restartNumberingAfterBreak="0">
    <w:nsid w:val="5BEA6348"/>
    <w:multiLevelType w:val="hybridMultilevel"/>
    <w:tmpl w:val="FF864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BDED17"/>
    <w:multiLevelType w:val="singleLevel"/>
    <w:tmpl w:val="5FBDED17"/>
    <w:lvl w:ilvl="0">
      <w:start w:val="1"/>
      <w:numFmt w:val="decimal"/>
      <w:suff w:val="space"/>
      <w:lvlText w:val="%1."/>
      <w:lvlJc w:val="left"/>
      <w:pPr>
        <w:ind w:left="0" w:firstLine="0"/>
      </w:pPr>
    </w:lvl>
  </w:abstractNum>
  <w:abstractNum w:abstractNumId="31" w15:restartNumberingAfterBreak="0">
    <w:nsid w:val="67586DEF"/>
    <w:multiLevelType w:val="multilevel"/>
    <w:tmpl w:val="C728C3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DengXian" w:eastAsia="DengXian" w:hAnsi="DengXian" w:cstheme="minorBidi"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3A2FBF"/>
    <w:multiLevelType w:val="hybridMultilevel"/>
    <w:tmpl w:val="F620BAF4"/>
    <w:lvl w:ilvl="0" w:tplc="94BEE8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672FD"/>
    <w:multiLevelType w:val="multilevel"/>
    <w:tmpl w:val="9488B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062F4"/>
    <w:multiLevelType w:val="hybridMultilevel"/>
    <w:tmpl w:val="EC946BB6"/>
    <w:lvl w:ilvl="0" w:tplc="94BEE8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015CFE"/>
    <w:multiLevelType w:val="hybridMultilevel"/>
    <w:tmpl w:val="9EBE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3F0796"/>
    <w:multiLevelType w:val="hybridMultilevel"/>
    <w:tmpl w:val="7006219C"/>
    <w:lvl w:ilvl="0" w:tplc="B37E54D6">
      <w:start w:val="1"/>
      <w:numFmt w:val="bullet"/>
      <w:lvlText w:val="·"/>
      <w:lvlJc w:val="left"/>
      <w:pPr>
        <w:ind w:left="360" w:hanging="360"/>
      </w:pPr>
      <w:rPr>
        <w:rFonts w:ascii="Symbol" w:hAnsi="Symbol" w:hint="default"/>
      </w:rPr>
    </w:lvl>
    <w:lvl w:ilvl="1" w:tplc="20D63E3E">
      <w:start w:val="1"/>
      <w:numFmt w:val="bullet"/>
      <w:lvlText w:val="o"/>
      <w:lvlJc w:val="left"/>
      <w:pPr>
        <w:ind w:left="1080" w:hanging="360"/>
      </w:pPr>
      <w:rPr>
        <w:rFonts w:ascii="Courier New" w:hAnsi="Courier New" w:hint="default"/>
      </w:rPr>
    </w:lvl>
    <w:lvl w:ilvl="2" w:tplc="3210EA9E">
      <w:start w:val="1"/>
      <w:numFmt w:val="bullet"/>
      <w:lvlText w:val=""/>
      <w:lvlJc w:val="left"/>
      <w:pPr>
        <w:ind w:left="1800" w:hanging="360"/>
      </w:pPr>
      <w:rPr>
        <w:rFonts w:ascii="Wingdings" w:hAnsi="Wingdings" w:hint="default"/>
      </w:rPr>
    </w:lvl>
    <w:lvl w:ilvl="3" w:tplc="327637AC">
      <w:start w:val="1"/>
      <w:numFmt w:val="bullet"/>
      <w:lvlText w:val=""/>
      <w:lvlJc w:val="left"/>
      <w:pPr>
        <w:ind w:left="2520" w:hanging="360"/>
      </w:pPr>
      <w:rPr>
        <w:rFonts w:ascii="Symbol" w:hAnsi="Symbol" w:hint="default"/>
      </w:rPr>
    </w:lvl>
    <w:lvl w:ilvl="4" w:tplc="17A0AE3E">
      <w:start w:val="1"/>
      <w:numFmt w:val="bullet"/>
      <w:lvlText w:val="o"/>
      <w:lvlJc w:val="left"/>
      <w:pPr>
        <w:ind w:left="3240" w:hanging="360"/>
      </w:pPr>
      <w:rPr>
        <w:rFonts w:ascii="Courier New" w:hAnsi="Courier New" w:hint="default"/>
      </w:rPr>
    </w:lvl>
    <w:lvl w:ilvl="5" w:tplc="0E565412">
      <w:start w:val="1"/>
      <w:numFmt w:val="bullet"/>
      <w:lvlText w:val=""/>
      <w:lvlJc w:val="left"/>
      <w:pPr>
        <w:ind w:left="3960" w:hanging="360"/>
      </w:pPr>
      <w:rPr>
        <w:rFonts w:ascii="Wingdings" w:hAnsi="Wingdings" w:hint="default"/>
      </w:rPr>
    </w:lvl>
    <w:lvl w:ilvl="6" w:tplc="8C4268F6">
      <w:start w:val="1"/>
      <w:numFmt w:val="bullet"/>
      <w:lvlText w:val=""/>
      <w:lvlJc w:val="left"/>
      <w:pPr>
        <w:ind w:left="4680" w:hanging="360"/>
      </w:pPr>
      <w:rPr>
        <w:rFonts w:ascii="Symbol" w:hAnsi="Symbol" w:hint="default"/>
      </w:rPr>
    </w:lvl>
    <w:lvl w:ilvl="7" w:tplc="2C0E6158">
      <w:start w:val="1"/>
      <w:numFmt w:val="bullet"/>
      <w:lvlText w:val="o"/>
      <w:lvlJc w:val="left"/>
      <w:pPr>
        <w:ind w:left="5400" w:hanging="360"/>
      </w:pPr>
      <w:rPr>
        <w:rFonts w:ascii="Courier New" w:hAnsi="Courier New" w:hint="default"/>
      </w:rPr>
    </w:lvl>
    <w:lvl w:ilvl="8" w:tplc="0A76A2EA">
      <w:start w:val="1"/>
      <w:numFmt w:val="bullet"/>
      <w:lvlText w:val=""/>
      <w:lvlJc w:val="left"/>
      <w:pPr>
        <w:ind w:left="6120" w:hanging="360"/>
      </w:pPr>
      <w:rPr>
        <w:rFonts w:ascii="Wingdings" w:hAnsi="Wingdings" w:hint="default"/>
      </w:rPr>
    </w:lvl>
  </w:abstractNum>
  <w:num w:numId="1" w16cid:durableId="821968270">
    <w:abstractNumId w:val="11"/>
  </w:num>
  <w:num w:numId="2" w16cid:durableId="372928583">
    <w:abstractNumId w:val="28"/>
  </w:num>
  <w:num w:numId="3" w16cid:durableId="2053649260">
    <w:abstractNumId w:val="20"/>
  </w:num>
  <w:num w:numId="4" w16cid:durableId="231164005">
    <w:abstractNumId w:val="23"/>
  </w:num>
  <w:num w:numId="5" w16cid:durableId="298730609">
    <w:abstractNumId w:val="14"/>
  </w:num>
  <w:num w:numId="6" w16cid:durableId="1425565583">
    <w:abstractNumId w:val="15"/>
  </w:num>
  <w:num w:numId="7" w16cid:durableId="1353530467">
    <w:abstractNumId w:val="36"/>
  </w:num>
  <w:num w:numId="8" w16cid:durableId="1050497004">
    <w:abstractNumId w:val="16"/>
  </w:num>
  <w:num w:numId="9" w16cid:durableId="164900251">
    <w:abstractNumId w:val="27"/>
  </w:num>
  <w:num w:numId="10" w16cid:durableId="556815964">
    <w:abstractNumId w:val="22"/>
  </w:num>
  <w:num w:numId="11" w16cid:durableId="824979097">
    <w:abstractNumId w:val="18"/>
  </w:num>
  <w:num w:numId="12" w16cid:durableId="92365138">
    <w:abstractNumId w:val="25"/>
  </w:num>
  <w:num w:numId="13" w16cid:durableId="1099567448">
    <w:abstractNumId w:val="33"/>
  </w:num>
  <w:num w:numId="14" w16cid:durableId="1001396644">
    <w:abstractNumId w:val="31"/>
  </w:num>
  <w:num w:numId="15" w16cid:durableId="630864441">
    <w:abstractNumId w:val="19"/>
  </w:num>
  <w:num w:numId="16" w16cid:durableId="708798756">
    <w:abstractNumId w:val="30"/>
    <w:lvlOverride w:ilvl="0">
      <w:startOverride w:val="1"/>
    </w:lvlOverride>
  </w:num>
  <w:num w:numId="17" w16cid:durableId="1759906962">
    <w:abstractNumId w:val="9"/>
  </w:num>
  <w:num w:numId="18" w16cid:durableId="662049919">
    <w:abstractNumId w:val="10"/>
  </w:num>
  <w:num w:numId="19" w16cid:durableId="2095861270">
    <w:abstractNumId w:val="0"/>
  </w:num>
  <w:num w:numId="20" w16cid:durableId="1545602358">
    <w:abstractNumId w:val="6"/>
  </w:num>
  <w:num w:numId="21" w16cid:durableId="718090639">
    <w:abstractNumId w:val="21"/>
  </w:num>
  <w:num w:numId="22" w16cid:durableId="1014191039">
    <w:abstractNumId w:val="1"/>
  </w:num>
  <w:num w:numId="23" w16cid:durableId="681709275">
    <w:abstractNumId w:val="13"/>
  </w:num>
  <w:num w:numId="24" w16cid:durableId="1798377057">
    <w:abstractNumId w:val="2"/>
  </w:num>
  <w:num w:numId="25" w16cid:durableId="1817331803">
    <w:abstractNumId w:val="3"/>
  </w:num>
  <w:num w:numId="26" w16cid:durableId="118190403">
    <w:abstractNumId w:val="17"/>
  </w:num>
  <w:num w:numId="27" w16cid:durableId="2049334523">
    <w:abstractNumId w:val="24"/>
  </w:num>
  <w:num w:numId="28" w16cid:durableId="298191792">
    <w:abstractNumId w:val="4"/>
  </w:num>
  <w:num w:numId="29" w16cid:durableId="1497107216">
    <w:abstractNumId w:val="32"/>
  </w:num>
  <w:num w:numId="30" w16cid:durableId="525028003">
    <w:abstractNumId w:val="34"/>
  </w:num>
  <w:num w:numId="31" w16cid:durableId="290015268">
    <w:abstractNumId w:val="8"/>
  </w:num>
  <w:num w:numId="32" w16cid:durableId="1948535923">
    <w:abstractNumId w:val="26"/>
  </w:num>
  <w:num w:numId="33" w16cid:durableId="1504129395">
    <w:abstractNumId w:val="7"/>
  </w:num>
  <w:num w:numId="34" w16cid:durableId="1009482583">
    <w:abstractNumId w:val="5"/>
  </w:num>
  <w:num w:numId="35" w16cid:durableId="1705518622">
    <w:abstractNumId w:val="35"/>
  </w:num>
  <w:num w:numId="36" w16cid:durableId="1671518764">
    <w:abstractNumId w:val="12"/>
  </w:num>
  <w:num w:numId="37" w16cid:durableId="157177317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AzsLQ0sTQxNTMxMbFU0lEKTi0uzszPAykwMagFAAYtSXEtAAAA"/>
  </w:docVars>
  <w:rsids>
    <w:rsidRoot w:val="00924257"/>
    <w:rsid w:val="00000B60"/>
    <w:rsid w:val="0000276B"/>
    <w:rsid w:val="0000669C"/>
    <w:rsid w:val="00017DD2"/>
    <w:rsid w:val="000240C9"/>
    <w:rsid w:val="000255BF"/>
    <w:rsid w:val="00030473"/>
    <w:rsid w:val="000343CC"/>
    <w:rsid w:val="00035A14"/>
    <w:rsid w:val="00037558"/>
    <w:rsid w:val="00041E28"/>
    <w:rsid w:val="00041EAD"/>
    <w:rsid w:val="00043759"/>
    <w:rsid w:val="00043B8A"/>
    <w:rsid w:val="00045180"/>
    <w:rsid w:val="00046B0C"/>
    <w:rsid w:val="00051246"/>
    <w:rsid w:val="00053253"/>
    <w:rsid w:val="00057A84"/>
    <w:rsid w:val="00060F27"/>
    <w:rsid w:val="00063024"/>
    <w:rsid w:val="00074A45"/>
    <w:rsid w:val="00084291"/>
    <w:rsid w:val="00091E75"/>
    <w:rsid w:val="00092707"/>
    <w:rsid w:val="000933FA"/>
    <w:rsid w:val="000961CE"/>
    <w:rsid w:val="00096209"/>
    <w:rsid w:val="0009688C"/>
    <w:rsid w:val="000A0D0E"/>
    <w:rsid w:val="000A6A10"/>
    <w:rsid w:val="000B293B"/>
    <w:rsid w:val="000C2088"/>
    <w:rsid w:val="000C76BD"/>
    <w:rsid w:val="000C78A5"/>
    <w:rsid w:val="000D7797"/>
    <w:rsid w:val="000E06B1"/>
    <w:rsid w:val="000E287E"/>
    <w:rsid w:val="000E3B88"/>
    <w:rsid w:val="000E4DBF"/>
    <w:rsid w:val="001006C2"/>
    <w:rsid w:val="00102A31"/>
    <w:rsid w:val="00104511"/>
    <w:rsid w:val="0010576B"/>
    <w:rsid w:val="00107B11"/>
    <w:rsid w:val="00112A5F"/>
    <w:rsid w:val="00116A16"/>
    <w:rsid w:val="00122B26"/>
    <w:rsid w:val="001305DE"/>
    <w:rsid w:val="0013626F"/>
    <w:rsid w:val="00136C62"/>
    <w:rsid w:val="001468DA"/>
    <w:rsid w:val="0015419E"/>
    <w:rsid w:val="0016073B"/>
    <w:rsid w:val="00162163"/>
    <w:rsid w:val="00164912"/>
    <w:rsid w:val="00166117"/>
    <w:rsid w:val="001671F0"/>
    <w:rsid w:val="00174410"/>
    <w:rsid w:val="001760A6"/>
    <w:rsid w:val="00180C95"/>
    <w:rsid w:val="00185FB1"/>
    <w:rsid w:val="00193B55"/>
    <w:rsid w:val="00194204"/>
    <w:rsid w:val="0019588F"/>
    <w:rsid w:val="00195899"/>
    <w:rsid w:val="001A0025"/>
    <w:rsid w:val="001A228A"/>
    <w:rsid w:val="001A2669"/>
    <w:rsid w:val="001A5F5C"/>
    <w:rsid w:val="001A6925"/>
    <w:rsid w:val="001B1395"/>
    <w:rsid w:val="001B54C7"/>
    <w:rsid w:val="001B76A9"/>
    <w:rsid w:val="001D099E"/>
    <w:rsid w:val="001D643C"/>
    <w:rsid w:val="001E1EA1"/>
    <w:rsid w:val="001E2138"/>
    <w:rsid w:val="001E21EA"/>
    <w:rsid w:val="001E3272"/>
    <w:rsid w:val="001F140D"/>
    <w:rsid w:val="001F287D"/>
    <w:rsid w:val="001F496B"/>
    <w:rsid w:val="00200823"/>
    <w:rsid w:val="002025C3"/>
    <w:rsid w:val="00210D3E"/>
    <w:rsid w:val="00213FD7"/>
    <w:rsid w:val="00215943"/>
    <w:rsid w:val="0021790B"/>
    <w:rsid w:val="00217931"/>
    <w:rsid w:val="0022185A"/>
    <w:rsid w:val="002228B0"/>
    <w:rsid w:val="00225D25"/>
    <w:rsid w:val="00227A5E"/>
    <w:rsid w:val="0023065A"/>
    <w:rsid w:val="002314BD"/>
    <w:rsid w:val="00235DCB"/>
    <w:rsid w:val="0024012B"/>
    <w:rsid w:val="00246DB5"/>
    <w:rsid w:val="00250694"/>
    <w:rsid w:val="002512A9"/>
    <w:rsid w:val="00251CB9"/>
    <w:rsid w:val="00253D78"/>
    <w:rsid w:val="002567E7"/>
    <w:rsid w:val="00256E54"/>
    <w:rsid w:val="002641EB"/>
    <w:rsid w:val="00265959"/>
    <w:rsid w:val="00267181"/>
    <w:rsid w:val="0026796A"/>
    <w:rsid w:val="00270CD3"/>
    <w:rsid w:val="002718C5"/>
    <w:rsid w:val="0027264B"/>
    <w:rsid w:val="00274493"/>
    <w:rsid w:val="0027598F"/>
    <w:rsid w:val="0028467E"/>
    <w:rsid w:val="002859DB"/>
    <w:rsid w:val="00293566"/>
    <w:rsid w:val="00296531"/>
    <w:rsid w:val="002A008D"/>
    <w:rsid w:val="002A6E24"/>
    <w:rsid w:val="002B4752"/>
    <w:rsid w:val="002B4F34"/>
    <w:rsid w:val="002B6D9F"/>
    <w:rsid w:val="002C35D0"/>
    <w:rsid w:val="002C4269"/>
    <w:rsid w:val="002D227F"/>
    <w:rsid w:val="002D5CC6"/>
    <w:rsid w:val="002D686D"/>
    <w:rsid w:val="002E20CC"/>
    <w:rsid w:val="002E4C1B"/>
    <w:rsid w:val="002E7985"/>
    <w:rsid w:val="002F32A2"/>
    <w:rsid w:val="002F4327"/>
    <w:rsid w:val="002F43A8"/>
    <w:rsid w:val="002F668B"/>
    <w:rsid w:val="00300684"/>
    <w:rsid w:val="0030736A"/>
    <w:rsid w:val="0031478E"/>
    <w:rsid w:val="00317176"/>
    <w:rsid w:val="00325C23"/>
    <w:rsid w:val="00326FE7"/>
    <w:rsid w:val="00335BAF"/>
    <w:rsid w:val="003375D4"/>
    <w:rsid w:val="00344A3F"/>
    <w:rsid w:val="00347789"/>
    <w:rsid w:val="00350E68"/>
    <w:rsid w:val="0035353D"/>
    <w:rsid w:val="00355235"/>
    <w:rsid w:val="00356093"/>
    <w:rsid w:val="00356693"/>
    <w:rsid w:val="00357DA3"/>
    <w:rsid w:val="003601BD"/>
    <w:rsid w:val="00361A85"/>
    <w:rsid w:val="0036434D"/>
    <w:rsid w:val="003720FA"/>
    <w:rsid w:val="003731D2"/>
    <w:rsid w:val="00373C9D"/>
    <w:rsid w:val="00375A67"/>
    <w:rsid w:val="003901CF"/>
    <w:rsid w:val="00393036"/>
    <w:rsid w:val="0039565E"/>
    <w:rsid w:val="0039674E"/>
    <w:rsid w:val="003A2C5B"/>
    <w:rsid w:val="003A57FE"/>
    <w:rsid w:val="003A6F55"/>
    <w:rsid w:val="003B3943"/>
    <w:rsid w:val="003B73B9"/>
    <w:rsid w:val="003C2224"/>
    <w:rsid w:val="003C4FCA"/>
    <w:rsid w:val="003C612B"/>
    <w:rsid w:val="003D308D"/>
    <w:rsid w:val="003D36B0"/>
    <w:rsid w:val="003D696D"/>
    <w:rsid w:val="003D69B4"/>
    <w:rsid w:val="003D75B8"/>
    <w:rsid w:val="003E07E9"/>
    <w:rsid w:val="003E3619"/>
    <w:rsid w:val="003E536F"/>
    <w:rsid w:val="003F052A"/>
    <w:rsid w:val="003F2802"/>
    <w:rsid w:val="003F2DF9"/>
    <w:rsid w:val="003F369D"/>
    <w:rsid w:val="003F5446"/>
    <w:rsid w:val="003F7542"/>
    <w:rsid w:val="00403941"/>
    <w:rsid w:val="00404CEE"/>
    <w:rsid w:val="00410FBB"/>
    <w:rsid w:val="004112C2"/>
    <w:rsid w:val="0041620D"/>
    <w:rsid w:val="00416FD0"/>
    <w:rsid w:val="00417BDF"/>
    <w:rsid w:val="00420F76"/>
    <w:rsid w:val="0042116F"/>
    <w:rsid w:val="00421681"/>
    <w:rsid w:val="00425505"/>
    <w:rsid w:val="00425CD0"/>
    <w:rsid w:val="00430341"/>
    <w:rsid w:val="004305B0"/>
    <w:rsid w:val="00442696"/>
    <w:rsid w:val="00442A65"/>
    <w:rsid w:val="00442C13"/>
    <w:rsid w:val="00445C24"/>
    <w:rsid w:val="00445CC6"/>
    <w:rsid w:val="004471B7"/>
    <w:rsid w:val="0046079E"/>
    <w:rsid w:val="00460EF9"/>
    <w:rsid w:val="0046159A"/>
    <w:rsid w:val="00471A77"/>
    <w:rsid w:val="00472518"/>
    <w:rsid w:val="00472700"/>
    <w:rsid w:val="00472FCD"/>
    <w:rsid w:val="0048368D"/>
    <w:rsid w:val="0048634C"/>
    <w:rsid w:val="00486742"/>
    <w:rsid w:val="0049220D"/>
    <w:rsid w:val="004940C0"/>
    <w:rsid w:val="004964BC"/>
    <w:rsid w:val="004A7498"/>
    <w:rsid w:val="004B03BE"/>
    <w:rsid w:val="004B199B"/>
    <w:rsid w:val="004B4274"/>
    <w:rsid w:val="004C0B58"/>
    <w:rsid w:val="004C17EC"/>
    <w:rsid w:val="004C20A1"/>
    <w:rsid w:val="004D6491"/>
    <w:rsid w:val="004E1EE2"/>
    <w:rsid w:val="004E4B45"/>
    <w:rsid w:val="004E6366"/>
    <w:rsid w:val="004E6E9D"/>
    <w:rsid w:val="004E7526"/>
    <w:rsid w:val="004F33DE"/>
    <w:rsid w:val="004F75D4"/>
    <w:rsid w:val="005026F6"/>
    <w:rsid w:val="005051DC"/>
    <w:rsid w:val="00506B77"/>
    <w:rsid w:val="00510367"/>
    <w:rsid w:val="005138E9"/>
    <w:rsid w:val="00514348"/>
    <w:rsid w:val="00516F83"/>
    <w:rsid w:val="005263B8"/>
    <w:rsid w:val="005265C4"/>
    <w:rsid w:val="005276C2"/>
    <w:rsid w:val="005307FC"/>
    <w:rsid w:val="0053186F"/>
    <w:rsid w:val="00536A51"/>
    <w:rsid w:val="00537BFA"/>
    <w:rsid w:val="00540F43"/>
    <w:rsid w:val="00541CDE"/>
    <w:rsid w:val="00547627"/>
    <w:rsid w:val="00560410"/>
    <w:rsid w:val="00561583"/>
    <w:rsid w:val="00572C76"/>
    <w:rsid w:val="005740DD"/>
    <w:rsid w:val="0057452F"/>
    <w:rsid w:val="00577188"/>
    <w:rsid w:val="00577DB3"/>
    <w:rsid w:val="005850F8"/>
    <w:rsid w:val="00586794"/>
    <w:rsid w:val="00586945"/>
    <w:rsid w:val="005939FB"/>
    <w:rsid w:val="00595EBD"/>
    <w:rsid w:val="005A06F4"/>
    <w:rsid w:val="005A5AFD"/>
    <w:rsid w:val="005A74D3"/>
    <w:rsid w:val="005B29BE"/>
    <w:rsid w:val="005B3272"/>
    <w:rsid w:val="005B7DE7"/>
    <w:rsid w:val="005C0677"/>
    <w:rsid w:val="005C2509"/>
    <w:rsid w:val="005C2D03"/>
    <w:rsid w:val="005C7625"/>
    <w:rsid w:val="005C7FA0"/>
    <w:rsid w:val="005D1715"/>
    <w:rsid w:val="005D4ED5"/>
    <w:rsid w:val="005D5403"/>
    <w:rsid w:val="005D5407"/>
    <w:rsid w:val="005D6D30"/>
    <w:rsid w:val="005E22ED"/>
    <w:rsid w:val="005E32D7"/>
    <w:rsid w:val="005E3B45"/>
    <w:rsid w:val="005E50E2"/>
    <w:rsid w:val="006014E4"/>
    <w:rsid w:val="00603BD5"/>
    <w:rsid w:val="006105E0"/>
    <w:rsid w:val="006113E8"/>
    <w:rsid w:val="00621008"/>
    <w:rsid w:val="006232A0"/>
    <w:rsid w:val="0062615C"/>
    <w:rsid w:val="00632342"/>
    <w:rsid w:val="00632502"/>
    <w:rsid w:val="00637935"/>
    <w:rsid w:val="00641B6E"/>
    <w:rsid w:val="006420F4"/>
    <w:rsid w:val="006423DB"/>
    <w:rsid w:val="00650FDA"/>
    <w:rsid w:val="006515C7"/>
    <w:rsid w:val="006576BA"/>
    <w:rsid w:val="00660977"/>
    <w:rsid w:val="00665120"/>
    <w:rsid w:val="00672A03"/>
    <w:rsid w:val="00681707"/>
    <w:rsid w:val="00683750"/>
    <w:rsid w:val="00684BBA"/>
    <w:rsid w:val="00685018"/>
    <w:rsid w:val="00687831"/>
    <w:rsid w:val="006950FD"/>
    <w:rsid w:val="006A09F7"/>
    <w:rsid w:val="006A0A44"/>
    <w:rsid w:val="006A1410"/>
    <w:rsid w:val="006A5CED"/>
    <w:rsid w:val="006C1335"/>
    <w:rsid w:val="006C1B59"/>
    <w:rsid w:val="006C3564"/>
    <w:rsid w:val="006D636E"/>
    <w:rsid w:val="006D727F"/>
    <w:rsid w:val="006E329D"/>
    <w:rsid w:val="006E45E7"/>
    <w:rsid w:val="006F030A"/>
    <w:rsid w:val="006F22A5"/>
    <w:rsid w:val="006F4053"/>
    <w:rsid w:val="00701D57"/>
    <w:rsid w:val="007029D5"/>
    <w:rsid w:val="00705FF7"/>
    <w:rsid w:val="00713557"/>
    <w:rsid w:val="007153BC"/>
    <w:rsid w:val="007157B9"/>
    <w:rsid w:val="00716592"/>
    <w:rsid w:val="0071780B"/>
    <w:rsid w:val="00720795"/>
    <w:rsid w:val="00720F09"/>
    <w:rsid w:val="007219D2"/>
    <w:rsid w:val="00724601"/>
    <w:rsid w:val="0072625C"/>
    <w:rsid w:val="00726852"/>
    <w:rsid w:val="00726855"/>
    <w:rsid w:val="007305DA"/>
    <w:rsid w:val="00731C3F"/>
    <w:rsid w:val="00737AEE"/>
    <w:rsid w:val="007537FC"/>
    <w:rsid w:val="00756209"/>
    <w:rsid w:val="0076220D"/>
    <w:rsid w:val="007713C5"/>
    <w:rsid w:val="00771417"/>
    <w:rsid w:val="00772F30"/>
    <w:rsid w:val="00776E60"/>
    <w:rsid w:val="00777553"/>
    <w:rsid w:val="00777A78"/>
    <w:rsid w:val="00783CBB"/>
    <w:rsid w:val="007868EE"/>
    <w:rsid w:val="0078736A"/>
    <w:rsid w:val="00794720"/>
    <w:rsid w:val="007A59FE"/>
    <w:rsid w:val="007B57EC"/>
    <w:rsid w:val="007B5E83"/>
    <w:rsid w:val="007C0D98"/>
    <w:rsid w:val="007C3DA5"/>
    <w:rsid w:val="007C4D66"/>
    <w:rsid w:val="007C50AE"/>
    <w:rsid w:val="007C7798"/>
    <w:rsid w:val="007D74C4"/>
    <w:rsid w:val="007E0B33"/>
    <w:rsid w:val="007F4E4C"/>
    <w:rsid w:val="008048F3"/>
    <w:rsid w:val="008060D6"/>
    <w:rsid w:val="00811FFF"/>
    <w:rsid w:val="00812AF9"/>
    <w:rsid w:val="00816875"/>
    <w:rsid w:val="00825A85"/>
    <w:rsid w:val="008272F6"/>
    <w:rsid w:val="008273E6"/>
    <w:rsid w:val="008313CB"/>
    <w:rsid w:val="00832664"/>
    <w:rsid w:val="0084165C"/>
    <w:rsid w:val="00841DCB"/>
    <w:rsid w:val="00843EE6"/>
    <w:rsid w:val="00847D2F"/>
    <w:rsid w:val="00856EE0"/>
    <w:rsid w:val="00857883"/>
    <w:rsid w:val="008603E5"/>
    <w:rsid w:val="008677CB"/>
    <w:rsid w:val="00867D51"/>
    <w:rsid w:val="00875F17"/>
    <w:rsid w:val="00882324"/>
    <w:rsid w:val="00883F9D"/>
    <w:rsid w:val="00890513"/>
    <w:rsid w:val="0089203D"/>
    <w:rsid w:val="00892196"/>
    <w:rsid w:val="00892DAE"/>
    <w:rsid w:val="008938CB"/>
    <w:rsid w:val="00897179"/>
    <w:rsid w:val="008A0B35"/>
    <w:rsid w:val="008A3947"/>
    <w:rsid w:val="008B012A"/>
    <w:rsid w:val="008B7654"/>
    <w:rsid w:val="008C0E94"/>
    <w:rsid w:val="008C1A23"/>
    <w:rsid w:val="008C4427"/>
    <w:rsid w:val="008C4768"/>
    <w:rsid w:val="008D75FB"/>
    <w:rsid w:val="008E6BE9"/>
    <w:rsid w:val="008F0F91"/>
    <w:rsid w:val="008F4C34"/>
    <w:rsid w:val="00900566"/>
    <w:rsid w:val="00900C7E"/>
    <w:rsid w:val="00901720"/>
    <w:rsid w:val="00902F7A"/>
    <w:rsid w:val="00906092"/>
    <w:rsid w:val="009071D3"/>
    <w:rsid w:val="00912A73"/>
    <w:rsid w:val="00916C37"/>
    <w:rsid w:val="009172A9"/>
    <w:rsid w:val="009216E1"/>
    <w:rsid w:val="00923654"/>
    <w:rsid w:val="00924257"/>
    <w:rsid w:val="00924443"/>
    <w:rsid w:val="009345E2"/>
    <w:rsid w:val="009352CB"/>
    <w:rsid w:val="00936920"/>
    <w:rsid w:val="00937A9C"/>
    <w:rsid w:val="009407A5"/>
    <w:rsid w:val="00940C58"/>
    <w:rsid w:val="00941D51"/>
    <w:rsid w:val="009459C3"/>
    <w:rsid w:val="00945F20"/>
    <w:rsid w:val="00950634"/>
    <w:rsid w:val="009540CD"/>
    <w:rsid w:val="00954386"/>
    <w:rsid w:val="00954A7F"/>
    <w:rsid w:val="0095619B"/>
    <w:rsid w:val="0095621D"/>
    <w:rsid w:val="00962ED4"/>
    <w:rsid w:val="00963294"/>
    <w:rsid w:val="00963AF3"/>
    <w:rsid w:val="009643AE"/>
    <w:rsid w:val="00965113"/>
    <w:rsid w:val="009652D0"/>
    <w:rsid w:val="00965E4D"/>
    <w:rsid w:val="0097067A"/>
    <w:rsid w:val="00970D5D"/>
    <w:rsid w:val="00974560"/>
    <w:rsid w:val="009759CA"/>
    <w:rsid w:val="009805BC"/>
    <w:rsid w:val="00980975"/>
    <w:rsid w:val="009831CF"/>
    <w:rsid w:val="00984986"/>
    <w:rsid w:val="00984EF8"/>
    <w:rsid w:val="00992F7D"/>
    <w:rsid w:val="009950B9"/>
    <w:rsid w:val="00995729"/>
    <w:rsid w:val="009A5349"/>
    <w:rsid w:val="009B3BEE"/>
    <w:rsid w:val="009B3EC4"/>
    <w:rsid w:val="009B48A1"/>
    <w:rsid w:val="009B73FA"/>
    <w:rsid w:val="009C4182"/>
    <w:rsid w:val="009C5283"/>
    <w:rsid w:val="009C57A4"/>
    <w:rsid w:val="009C66C2"/>
    <w:rsid w:val="009D1AF8"/>
    <w:rsid w:val="009D2E77"/>
    <w:rsid w:val="009E033A"/>
    <w:rsid w:val="009E1878"/>
    <w:rsid w:val="009E1E73"/>
    <w:rsid w:val="009E539E"/>
    <w:rsid w:val="009F4B83"/>
    <w:rsid w:val="00A01ADA"/>
    <w:rsid w:val="00A01EB0"/>
    <w:rsid w:val="00A02201"/>
    <w:rsid w:val="00A04E12"/>
    <w:rsid w:val="00A127F2"/>
    <w:rsid w:val="00A13C5C"/>
    <w:rsid w:val="00A149F0"/>
    <w:rsid w:val="00A2063A"/>
    <w:rsid w:val="00A224D9"/>
    <w:rsid w:val="00A22C13"/>
    <w:rsid w:val="00A262EC"/>
    <w:rsid w:val="00A4397A"/>
    <w:rsid w:val="00A45144"/>
    <w:rsid w:val="00A4791C"/>
    <w:rsid w:val="00A47A29"/>
    <w:rsid w:val="00A5061A"/>
    <w:rsid w:val="00A526D1"/>
    <w:rsid w:val="00A531ED"/>
    <w:rsid w:val="00A53EC9"/>
    <w:rsid w:val="00A55A22"/>
    <w:rsid w:val="00A55C61"/>
    <w:rsid w:val="00A561C1"/>
    <w:rsid w:val="00A60307"/>
    <w:rsid w:val="00A62F26"/>
    <w:rsid w:val="00A64363"/>
    <w:rsid w:val="00A75DF7"/>
    <w:rsid w:val="00A80ABA"/>
    <w:rsid w:val="00A84A04"/>
    <w:rsid w:val="00A860F9"/>
    <w:rsid w:val="00A87A47"/>
    <w:rsid w:val="00A90208"/>
    <w:rsid w:val="00A97B3A"/>
    <w:rsid w:val="00AA0937"/>
    <w:rsid w:val="00AA3189"/>
    <w:rsid w:val="00AA5C89"/>
    <w:rsid w:val="00AA5D02"/>
    <w:rsid w:val="00AB2F58"/>
    <w:rsid w:val="00AB3E80"/>
    <w:rsid w:val="00AB4F87"/>
    <w:rsid w:val="00AC14D7"/>
    <w:rsid w:val="00AC2323"/>
    <w:rsid w:val="00AC240E"/>
    <w:rsid w:val="00AC7B3B"/>
    <w:rsid w:val="00AE13C0"/>
    <w:rsid w:val="00AE230D"/>
    <w:rsid w:val="00AF1926"/>
    <w:rsid w:val="00B0398D"/>
    <w:rsid w:val="00B112A0"/>
    <w:rsid w:val="00B1522A"/>
    <w:rsid w:val="00B155AC"/>
    <w:rsid w:val="00B173F8"/>
    <w:rsid w:val="00B21820"/>
    <w:rsid w:val="00B254BB"/>
    <w:rsid w:val="00B27983"/>
    <w:rsid w:val="00B32432"/>
    <w:rsid w:val="00B32C52"/>
    <w:rsid w:val="00B34DC9"/>
    <w:rsid w:val="00B37540"/>
    <w:rsid w:val="00B40AC0"/>
    <w:rsid w:val="00B44ABD"/>
    <w:rsid w:val="00B505FF"/>
    <w:rsid w:val="00B5061D"/>
    <w:rsid w:val="00B52D28"/>
    <w:rsid w:val="00B60931"/>
    <w:rsid w:val="00B60AD5"/>
    <w:rsid w:val="00B652D9"/>
    <w:rsid w:val="00B65A1C"/>
    <w:rsid w:val="00B66D2F"/>
    <w:rsid w:val="00B67636"/>
    <w:rsid w:val="00B720F8"/>
    <w:rsid w:val="00B73BB2"/>
    <w:rsid w:val="00B746F4"/>
    <w:rsid w:val="00B74EDF"/>
    <w:rsid w:val="00B83615"/>
    <w:rsid w:val="00B83D79"/>
    <w:rsid w:val="00B84974"/>
    <w:rsid w:val="00B85EAE"/>
    <w:rsid w:val="00B92513"/>
    <w:rsid w:val="00B97C49"/>
    <w:rsid w:val="00BA1CF6"/>
    <w:rsid w:val="00BA1F07"/>
    <w:rsid w:val="00BA597A"/>
    <w:rsid w:val="00BB3EB1"/>
    <w:rsid w:val="00BB4A28"/>
    <w:rsid w:val="00BB51F0"/>
    <w:rsid w:val="00BC0944"/>
    <w:rsid w:val="00BC1BBB"/>
    <w:rsid w:val="00BC4966"/>
    <w:rsid w:val="00BC4A6C"/>
    <w:rsid w:val="00BC74F1"/>
    <w:rsid w:val="00BD4698"/>
    <w:rsid w:val="00BD5FCA"/>
    <w:rsid w:val="00BE0A9B"/>
    <w:rsid w:val="00BE2CB9"/>
    <w:rsid w:val="00BE4650"/>
    <w:rsid w:val="00BE5B27"/>
    <w:rsid w:val="00BE75AD"/>
    <w:rsid w:val="00BF1D42"/>
    <w:rsid w:val="00BF1ED2"/>
    <w:rsid w:val="00BF1F0A"/>
    <w:rsid w:val="00BF6273"/>
    <w:rsid w:val="00C06E07"/>
    <w:rsid w:val="00C102EC"/>
    <w:rsid w:val="00C11C5B"/>
    <w:rsid w:val="00C140C1"/>
    <w:rsid w:val="00C1441A"/>
    <w:rsid w:val="00C14C44"/>
    <w:rsid w:val="00C1548B"/>
    <w:rsid w:val="00C22ED0"/>
    <w:rsid w:val="00C25317"/>
    <w:rsid w:val="00C2798D"/>
    <w:rsid w:val="00C30DE4"/>
    <w:rsid w:val="00C336C4"/>
    <w:rsid w:val="00C4404E"/>
    <w:rsid w:val="00C46CD9"/>
    <w:rsid w:val="00C540E3"/>
    <w:rsid w:val="00C60F5E"/>
    <w:rsid w:val="00C62366"/>
    <w:rsid w:val="00C659BC"/>
    <w:rsid w:val="00C65D6F"/>
    <w:rsid w:val="00C762C4"/>
    <w:rsid w:val="00C82090"/>
    <w:rsid w:val="00C823DC"/>
    <w:rsid w:val="00C859A8"/>
    <w:rsid w:val="00C86A0C"/>
    <w:rsid w:val="00C90F89"/>
    <w:rsid w:val="00C91849"/>
    <w:rsid w:val="00C92459"/>
    <w:rsid w:val="00C93D0C"/>
    <w:rsid w:val="00C96FF9"/>
    <w:rsid w:val="00CA0B93"/>
    <w:rsid w:val="00CA2E21"/>
    <w:rsid w:val="00CA5FCE"/>
    <w:rsid w:val="00CB29CC"/>
    <w:rsid w:val="00CB4206"/>
    <w:rsid w:val="00CB4E99"/>
    <w:rsid w:val="00CB56E8"/>
    <w:rsid w:val="00CB5AB2"/>
    <w:rsid w:val="00CB6D97"/>
    <w:rsid w:val="00CC1D78"/>
    <w:rsid w:val="00CC4967"/>
    <w:rsid w:val="00CC4ED7"/>
    <w:rsid w:val="00CE3345"/>
    <w:rsid w:val="00CE66FC"/>
    <w:rsid w:val="00CE75C1"/>
    <w:rsid w:val="00CF4120"/>
    <w:rsid w:val="00CF61E6"/>
    <w:rsid w:val="00CF76ED"/>
    <w:rsid w:val="00CF7ADD"/>
    <w:rsid w:val="00D00CDA"/>
    <w:rsid w:val="00D028B6"/>
    <w:rsid w:val="00D02D06"/>
    <w:rsid w:val="00D040C8"/>
    <w:rsid w:val="00D05CB5"/>
    <w:rsid w:val="00D104FE"/>
    <w:rsid w:val="00D220DD"/>
    <w:rsid w:val="00D340B7"/>
    <w:rsid w:val="00D35995"/>
    <w:rsid w:val="00D364FC"/>
    <w:rsid w:val="00D40B89"/>
    <w:rsid w:val="00D630C5"/>
    <w:rsid w:val="00D64C1F"/>
    <w:rsid w:val="00D6753A"/>
    <w:rsid w:val="00D7040F"/>
    <w:rsid w:val="00D70BD0"/>
    <w:rsid w:val="00DA0AF2"/>
    <w:rsid w:val="00DA0EDC"/>
    <w:rsid w:val="00DA387B"/>
    <w:rsid w:val="00DA703C"/>
    <w:rsid w:val="00DB50C0"/>
    <w:rsid w:val="00DB5487"/>
    <w:rsid w:val="00DB74F0"/>
    <w:rsid w:val="00DC4EE5"/>
    <w:rsid w:val="00DC6D81"/>
    <w:rsid w:val="00DD119E"/>
    <w:rsid w:val="00DD1499"/>
    <w:rsid w:val="00DD2AF2"/>
    <w:rsid w:val="00DD4768"/>
    <w:rsid w:val="00DD51C2"/>
    <w:rsid w:val="00DE00D0"/>
    <w:rsid w:val="00DE298C"/>
    <w:rsid w:val="00DF162A"/>
    <w:rsid w:val="00DF3088"/>
    <w:rsid w:val="00DF59B4"/>
    <w:rsid w:val="00DF7DD0"/>
    <w:rsid w:val="00E011B5"/>
    <w:rsid w:val="00E02412"/>
    <w:rsid w:val="00E15130"/>
    <w:rsid w:val="00E17839"/>
    <w:rsid w:val="00E20D6D"/>
    <w:rsid w:val="00E21829"/>
    <w:rsid w:val="00E21996"/>
    <w:rsid w:val="00E24EE6"/>
    <w:rsid w:val="00E3223E"/>
    <w:rsid w:val="00E43E5D"/>
    <w:rsid w:val="00E441F6"/>
    <w:rsid w:val="00E47B92"/>
    <w:rsid w:val="00E55511"/>
    <w:rsid w:val="00E60A27"/>
    <w:rsid w:val="00E635AC"/>
    <w:rsid w:val="00E67C33"/>
    <w:rsid w:val="00E74170"/>
    <w:rsid w:val="00E81608"/>
    <w:rsid w:val="00E81C24"/>
    <w:rsid w:val="00E84EFD"/>
    <w:rsid w:val="00E8639C"/>
    <w:rsid w:val="00E91631"/>
    <w:rsid w:val="00E94F76"/>
    <w:rsid w:val="00E95A75"/>
    <w:rsid w:val="00EA35FE"/>
    <w:rsid w:val="00EB319E"/>
    <w:rsid w:val="00EC0E25"/>
    <w:rsid w:val="00EC1261"/>
    <w:rsid w:val="00EC4B1D"/>
    <w:rsid w:val="00ED1FC9"/>
    <w:rsid w:val="00EE03AD"/>
    <w:rsid w:val="00EE3386"/>
    <w:rsid w:val="00EF0472"/>
    <w:rsid w:val="00EF249F"/>
    <w:rsid w:val="00EF4315"/>
    <w:rsid w:val="00EF484F"/>
    <w:rsid w:val="00EF4D5E"/>
    <w:rsid w:val="00F02E34"/>
    <w:rsid w:val="00F064C7"/>
    <w:rsid w:val="00F075C9"/>
    <w:rsid w:val="00F172F7"/>
    <w:rsid w:val="00F176A4"/>
    <w:rsid w:val="00F200C0"/>
    <w:rsid w:val="00F2250C"/>
    <w:rsid w:val="00F25F25"/>
    <w:rsid w:val="00F26A93"/>
    <w:rsid w:val="00F2726C"/>
    <w:rsid w:val="00F30482"/>
    <w:rsid w:val="00F33D9E"/>
    <w:rsid w:val="00F345D2"/>
    <w:rsid w:val="00F360BD"/>
    <w:rsid w:val="00F36D9B"/>
    <w:rsid w:val="00F37A38"/>
    <w:rsid w:val="00F40999"/>
    <w:rsid w:val="00F40A3F"/>
    <w:rsid w:val="00F411D1"/>
    <w:rsid w:val="00F453D1"/>
    <w:rsid w:val="00F47B25"/>
    <w:rsid w:val="00F50186"/>
    <w:rsid w:val="00F5124C"/>
    <w:rsid w:val="00F567F0"/>
    <w:rsid w:val="00F57BAE"/>
    <w:rsid w:val="00F625ED"/>
    <w:rsid w:val="00F72073"/>
    <w:rsid w:val="00F7416D"/>
    <w:rsid w:val="00F757F9"/>
    <w:rsid w:val="00F81278"/>
    <w:rsid w:val="00F8272F"/>
    <w:rsid w:val="00F83E37"/>
    <w:rsid w:val="00F85000"/>
    <w:rsid w:val="00F92816"/>
    <w:rsid w:val="00F933D6"/>
    <w:rsid w:val="00FA797F"/>
    <w:rsid w:val="00FB44CA"/>
    <w:rsid w:val="00FB4E94"/>
    <w:rsid w:val="00FC0963"/>
    <w:rsid w:val="00FC6106"/>
    <w:rsid w:val="00FC7310"/>
    <w:rsid w:val="00FD2B99"/>
    <w:rsid w:val="00FD2C84"/>
    <w:rsid w:val="00FE1BDA"/>
    <w:rsid w:val="00FE2A1A"/>
    <w:rsid w:val="00FE2A52"/>
    <w:rsid w:val="00FE68CE"/>
    <w:rsid w:val="00FE6BD4"/>
    <w:rsid w:val="00FE7ABF"/>
    <w:rsid w:val="00FF0578"/>
    <w:rsid w:val="00FF0C72"/>
    <w:rsid w:val="00FF4D97"/>
    <w:rsid w:val="00FF65AE"/>
    <w:rsid w:val="00FF6E67"/>
    <w:rsid w:val="0209B2EF"/>
    <w:rsid w:val="054153B1"/>
    <w:rsid w:val="0DE15A1E"/>
    <w:rsid w:val="12FC1A95"/>
    <w:rsid w:val="198D0F4C"/>
    <w:rsid w:val="1D8D2902"/>
    <w:rsid w:val="1FD61D5D"/>
    <w:rsid w:val="1FD8F457"/>
    <w:rsid w:val="2174C4B8"/>
    <w:rsid w:val="263E2BF0"/>
    <w:rsid w:val="2C2A4580"/>
    <w:rsid w:val="3B1B23E2"/>
    <w:rsid w:val="3B529FD0"/>
    <w:rsid w:val="3C0C655E"/>
    <w:rsid w:val="404056B8"/>
    <w:rsid w:val="4D394C32"/>
    <w:rsid w:val="51A0FFC6"/>
    <w:rsid w:val="586465E2"/>
    <w:rsid w:val="58FA90F6"/>
    <w:rsid w:val="634272A4"/>
    <w:rsid w:val="6AC48E99"/>
    <w:rsid w:val="6C238C93"/>
    <w:rsid w:val="6D8FFC66"/>
    <w:rsid w:val="6EB400DC"/>
    <w:rsid w:val="6FDBC7BB"/>
    <w:rsid w:val="7CDED58B"/>
    <w:rsid w:val="7DF2D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75EA"/>
  <w15:docId w15:val="{FB220B2E-B105-468A-B04B-BF42E2F5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59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46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459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98D"/>
    <w:rPr>
      <w:b/>
      <w:bCs/>
    </w:rPr>
  </w:style>
  <w:style w:type="paragraph" w:styleId="a4">
    <w:name w:val="List Paragraph"/>
    <w:basedOn w:val="a"/>
    <w:uiPriority w:val="34"/>
    <w:qFormat/>
    <w:rsid w:val="00C2798D"/>
    <w:pPr>
      <w:ind w:left="720"/>
      <w:contextualSpacing/>
    </w:pPr>
  </w:style>
  <w:style w:type="character" w:styleId="a5">
    <w:name w:val="Emphasis"/>
    <w:basedOn w:val="a0"/>
    <w:uiPriority w:val="20"/>
    <w:qFormat/>
    <w:rsid w:val="00074A45"/>
    <w:rPr>
      <w:i/>
      <w:iCs/>
    </w:rPr>
  </w:style>
  <w:style w:type="character" w:customStyle="1" w:styleId="30">
    <w:name w:val="标题 3 字符"/>
    <w:basedOn w:val="a0"/>
    <w:link w:val="3"/>
    <w:uiPriority w:val="9"/>
    <w:rsid w:val="009459C3"/>
    <w:rPr>
      <w:rFonts w:ascii="Times New Roman" w:eastAsia="Times New Roman" w:hAnsi="Times New Roman" w:cs="Times New Roman"/>
      <w:b/>
      <w:bCs/>
      <w:sz w:val="27"/>
      <w:szCs w:val="27"/>
    </w:rPr>
  </w:style>
  <w:style w:type="character" w:customStyle="1" w:styleId="10">
    <w:name w:val="标题 1 字符"/>
    <w:basedOn w:val="a0"/>
    <w:link w:val="1"/>
    <w:uiPriority w:val="9"/>
    <w:rsid w:val="009459C3"/>
    <w:rPr>
      <w:rFonts w:asciiTheme="majorHAnsi" w:eastAsiaTheme="majorEastAsia" w:hAnsiTheme="majorHAnsi" w:cstheme="majorBidi"/>
      <w:color w:val="2E74B5" w:themeColor="accent1" w:themeShade="BF"/>
      <w:sz w:val="32"/>
      <w:szCs w:val="32"/>
    </w:rPr>
  </w:style>
  <w:style w:type="paragraph" w:styleId="a6">
    <w:name w:val="Normal (Web)"/>
    <w:basedOn w:val="a"/>
    <w:uiPriority w:val="99"/>
    <w:unhideWhenUsed/>
    <w:rsid w:val="009459C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9459C3"/>
    <w:rPr>
      <w:color w:val="0000FF"/>
      <w:u w:val="single"/>
    </w:rPr>
  </w:style>
  <w:style w:type="character" w:styleId="a8">
    <w:name w:val="FollowedHyperlink"/>
    <w:basedOn w:val="a0"/>
    <w:uiPriority w:val="99"/>
    <w:semiHidden/>
    <w:unhideWhenUsed/>
    <w:rsid w:val="009459C3"/>
    <w:rPr>
      <w:color w:val="954F72" w:themeColor="followedHyperlink"/>
      <w:u w:val="single"/>
    </w:rPr>
  </w:style>
  <w:style w:type="table" w:styleId="a9">
    <w:name w:val="Table Grid"/>
    <w:basedOn w:val="a1"/>
    <w:uiPriority w:val="39"/>
    <w:rsid w:val="00D6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C0E94"/>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8C0E94"/>
    <w:rPr>
      <w:rFonts w:ascii="Segoe UI" w:hAnsi="Segoe UI" w:cs="Segoe UI"/>
      <w:sz w:val="18"/>
      <w:szCs w:val="18"/>
    </w:rPr>
  </w:style>
  <w:style w:type="paragraph" w:styleId="ac">
    <w:name w:val="Revision"/>
    <w:hidden/>
    <w:uiPriority w:val="99"/>
    <w:semiHidden/>
    <w:rsid w:val="00E3223E"/>
    <w:pPr>
      <w:spacing w:after="0" w:line="240" w:lineRule="auto"/>
    </w:pPr>
  </w:style>
  <w:style w:type="table" w:customStyle="1" w:styleId="TableGrid1">
    <w:name w:val="Table Grid1"/>
    <w:basedOn w:val="a1"/>
    <w:next w:val="a9"/>
    <w:rsid w:val="00AC2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C46CD9"/>
    <w:rPr>
      <w:rFonts w:asciiTheme="majorHAnsi" w:eastAsiaTheme="majorEastAsia" w:hAnsiTheme="majorHAnsi" w:cstheme="majorBidi"/>
      <w:color w:val="2E74B5" w:themeColor="accent1" w:themeShade="BF"/>
      <w:sz w:val="26"/>
      <w:szCs w:val="26"/>
    </w:rPr>
  </w:style>
  <w:style w:type="character" w:styleId="ad">
    <w:name w:val="annotation reference"/>
    <w:basedOn w:val="a0"/>
    <w:uiPriority w:val="99"/>
    <w:semiHidden/>
    <w:unhideWhenUsed/>
    <w:rsid w:val="00235DCB"/>
    <w:rPr>
      <w:sz w:val="16"/>
      <w:szCs w:val="16"/>
    </w:rPr>
  </w:style>
  <w:style w:type="paragraph" w:styleId="ae">
    <w:name w:val="annotation text"/>
    <w:basedOn w:val="a"/>
    <w:link w:val="af"/>
    <w:uiPriority w:val="99"/>
    <w:semiHidden/>
    <w:unhideWhenUsed/>
    <w:rsid w:val="00235DCB"/>
    <w:pPr>
      <w:spacing w:line="240" w:lineRule="auto"/>
    </w:pPr>
    <w:rPr>
      <w:sz w:val="20"/>
      <w:szCs w:val="20"/>
    </w:rPr>
  </w:style>
  <w:style w:type="character" w:customStyle="1" w:styleId="af">
    <w:name w:val="批注文字 字符"/>
    <w:basedOn w:val="a0"/>
    <w:link w:val="ae"/>
    <w:uiPriority w:val="99"/>
    <w:semiHidden/>
    <w:rsid w:val="00235DCB"/>
    <w:rPr>
      <w:sz w:val="20"/>
      <w:szCs w:val="20"/>
    </w:rPr>
  </w:style>
  <w:style w:type="paragraph" w:styleId="af0">
    <w:name w:val="annotation subject"/>
    <w:basedOn w:val="ae"/>
    <w:next w:val="ae"/>
    <w:link w:val="af1"/>
    <w:uiPriority w:val="99"/>
    <w:semiHidden/>
    <w:unhideWhenUsed/>
    <w:rsid w:val="00235DCB"/>
    <w:rPr>
      <w:b/>
      <w:bCs/>
    </w:rPr>
  </w:style>
  <w:style w:type="character" w:customStyle="1" w:styleId="af1">
    <w:name w:val="批注主题 字符"/>
    <w:basedOn w:val="af"/>
    <w:link w:val="af0"/>
    <w:uiPriority w:val="99"/>
    <w:semiHidden/>
    <w:rsid w:val="00235DCB"/>
    <w:rPr>
      <w:b/>
      <w:bCs/>
      <w:sz w:val="20"/>
      <w:szCs w:val="20"/>
    </w:rPr>
  </w:style>
  <w:style w:type="paragraph" w:customStyle="1" w:styleId="xxxxxmsonormal">
    <w:name w:val="x_xxxxmsonormal"/>
    <w:basedOn w:val="a"/>
    <w:rsid w:val="00096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xmsonormal"/>
    <w:basedOn w:val="a"/>
    <w:rsid w:val="00096209"/>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iPriority w:val="99"/>
    <w:unhideWhenUsed/>
    <w:rsid w:val="001305DE"/>
    <w:pPr>
      <w:pBdr>
        <w:bottom w:val="single" w:sz="6" w:space="1" w:color="auto"/>
      </w:pBd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1305DE"/>
    <w:rPr>
      <w:sz w:val="18"/>
      <w:szCs w:val="18"/>
    </w:rPr>
  </w:style>
  <w:style w:type="paragraph" w:styleId="af4">
    <w:name w:val="footer"/>
    <w:basedOn w:val="a"/>
    <w:link w:val="af5"/>
    <w:uiPriority w:val="99"/>
    <w:unhideWhenUsed/>
    <w:rsid w:val="001305DE"/>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1305DE"/>
    <w:rPr>
      <w:sz w:val="18"/>
      <w:szCs w:val="18"/>
    </w:rPr>
  </w:style>
  <w:style w:type="character" w:customStyle="1" w:styleId="11">
    <w:name w:val="未处理的提及1"/>
    <w:basedOn w:val="a0"/>
    <w:uiPriority w:val="99"/>
    <w:semiHidden/>
    <w:unhideWhenUsed/>
    <w:rsid w:val="0089203D"/>
    <w:rPr>
      <w:color w:val="605E5C"/>
      <w:shd w:val="clear" w:color="auto" w:fill="E1DFDD"/>
    </w:rPr>
  </w:style>
  <w:style w:type="paragraph" w:styleId="af6">
    <w:name w:val="No Spacing"/>
    <w:uiPriority w:val="1"/>
    <w:qFormat/>
    <w:rsid w:val="00BB51F0"/>
    <w:pPr>
      <w:spacing w:after="0" w:line="240" w:lineRule="auto"/>
    </w:pPr>
  </w:style>
  <w:style w:type="paragraph" w:styleId="af7">
    <w:name w:val="footnote text"/>
    <w:basedOn w:val="a"/>
    <w:link w:val="af8"/>
    <w:uiPriority w:val="99"/>
    <w:semiHidden/>
    <w:unhideWhenUsed/>
    <w:rsid w:val="0000276B"/>
    <w:pPr>
      <w:spacing w:after="0" w:line="240" w:lineRule="auto"/>
    </w:pPr>
    <w:rPr>
      <w:sz w:val="20"/>
      <w:szCs w:val="20"/>
    </w:rPr>
  </w:style>
  <w:style w:type="character" w:customStyle="1" w:styleId="af8">
    <w:name w:val="脚注文本 字符"/>
    <w:basedOn w:val="a0"/>
    <w:link w:val="af7"/>
    <w:uiPriority w:val="99"/>
    <w:semiHidden/>
    <w:rsid w:val="0000276B"/>
    <w:rPr>
      <w:sz w:val="20"/>
      <w:szCs w:val="20"/>
    </w:rPr>
  </w:style>
  <w:style w:type="character" w:styleId="af9">
    <w:name w:val="footnote reference"/>
    <w:basedOn w:val="a0"/>
    <w:uiPriority w:val="99"/>
    <w:semiHidden/>
    <w:unhideWhenUsed/>
    <w:rsid w:val="0000276B"/>
    <w:rPr>
      <w:vertAlign w:val="superscript"/>
    </w:rPr>
  </w:style>
  <w:style w:type="character" w:styleId="afa">
    <w:name w:val="Unresolved Mention"/>
    <w:basedOn w:val="a0"/>
    <w:uiPriority w:val="99"/>
    <w:semiHidden/>
    <w:unhideWhenUsed/>
    <w:rsid w:val="00941D51"/>
    <w:rPr>
      <w:color w:val="605E5C"/>
      <w:shd w:val="clear" w:color="auto" w:fill="E1DFDD"/>
    </w:rPr>
  </w:style>
  <w:style w:type="paragraph" w:styleId="afb">
    <w:name w:val="Intense Quote"/>
    <w:basedOn w:val="a"/>
    <w:next w:val="a"/>
    <w:link w:val="afc"/>
    <w:uiPriority w:val="30"/>
    <w:qFormat/>
    <w:rsid w:val="00F812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c">
    <w:name w:val="明显引用 字符"/>
    <w:basedOn w:val="a0"/>
    <w:link w:val="afb"/>
    <w:uiPriority w:val="30"/>
    <w:rsid w:val="00F8127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9405">
      <w:bodyDiv w:val="1"/>
      <w:marLeft w:val="0"/>
      <w:marRight w:val="0"/>
      <w:marTop w:val="0"/>
      <w:marBottom w:val="0"/>
      <w:divBdr>
        <w:top w:val="none" w:sz="0" w:space="0" w:color="auto"/>
        <w:left w:val="none" w:sz="0" w:space="0" w:color="auto"/>
        <w:bottom w:val="none" w:sz="0" w:space="0" w:color="auto"/>
        <w:right w:val="none" w:sz="0" w:space="0" w:color="auto"/>
      </w:divBdr>
      <w:divsChild>
        <w:div w:id="1245844274">
          <w:marLeft w:val="0"/>
          <w:marRight w:val="0"/>
          <w:marTop w:val="0"/>
          <w:marBottom w:val="0"/>
          <w:divBdr>
            <w:top w:val="none" w:sz="0" w:space="0" w:color="auto"/>
            <w:left w:val="none" w:sz="0" w:space="0" w:color="auto"/>
            <w:bottom w:val="none" w:sz="0" w:space="0" w:color="auto"/>
            <w:right w:val="none" w:sz="0" w:space="0" w:color="auto"/>
          </w:divBdr>
        </w:div>
      </w:divsChild>
    </w:div>
    <w:div w:id="75325716">
      <w:bodyDiv w:val="1"/>
      <w:marLeft w:val="0"/>
      <w:marRight w:val="0"/>
      <w:marTop w:val="0"/>
      <w:marBottom w:val="0"/>
      <w:divBdr>
        <w:top w:val="none" w:sz="0" w:space="0" w:color="auto"/>
        <w:left w:val="none" w:sz="0" w:space="0" w:color="auto"/>
        <w:bottom w:val="none" w:sz="0" w:space="0" w:color="auto"/>
        <w:right w:val="none" w:sz="0" w:space="0" w:color="auto"/>
      </w:divBdr>
    </w:div>
    <w:div w:id="115027447">
      <w:bodyDiv w:val="1"/>
      <w:marLeft w:val="0"/>
      <w:marRight w:val="0"/>
      <w:marTop w:val="0"/>
      <w:marBottom w:val="0"/>
      <w:divBdr>
        <w:top w:val="none" w:sz="0" w:space="0" w:color="auto"/>
        <w:left w:val="none" w:sz="0" w:space="0" w:color="auto"/>
        <w:bottom w:val="none" w:sz="0" w:space="0" w:color="auto"/>
        <w:right w:val="none" w:sz="0" w:space="0" w:color="auto"/>
      </w:divBdr>
    </w:div>
    <w:div w:id="122773424">
      <w:bodyDiv w:val="1"/>
      <w:marLeft w:val="0"/>
      <w:marRight w:val="0"/>
      <w:marTop w:val="0"/>
      <w:marBottom w:val="0"/>
      <w:divBdr>
        <w:top w:val="none" w:sz="0" w:space="0" w:color="auto"/>
        <w:left w:val="none" w:sz="0" w:space="0" w:color="auto"/>
        <w:bottom w:val="none" w:sz="0" w:space="0" w:color="auto"/>
        <w:right w:val="none" w:sz="0" w:space="0" w:color="auto"/>
      </w:divBdr>
    </w:div>
    <w:div w:id="285352884">
      <w:bodyDiv w:val="1"/>
      <w:marLeft w:val="0"/>
      <w:marRight w:val="0"/>
      <w:marTop w:val="0"/>
      <w:marBottom w:val="0"/>
      <w:divBdr>
        <w:top w:val="none" w:sz="0" w:space="0" w:color="auto"/>
        <w:left w:val="none" w:sz="0" w:space="0" w:color="auto"/>
        <w:bottom w:val="none" w:sz="0" w:space="0" w:color="auto"/>
        <w:right w:val="none" w:sz="0" w:space="0" w:color="auto"/>
      </w:divBdr>
    </w:div>
    <w:div w:id="624238362">
      <w:bodyDiv w:val="1"/>
      <w:marLeft w:val="0"/>
      <w:marRight w:val="0"/>
      <w:marTop w:val="0"/>
      <w:marBottom w:val="0"/>
      <w:divBdr>
        <w:top w:val="none" w:sz="0" w:space="0" w:color="auto"/>
        <w:left w:val="none" w:sz="0" w:space="0" w:color="auto"/>
        <w:bottom w:val="none" w:sz="0" w:space="0" w:color="auto"/>
        <w:right w:val="none" w:sz="0" w:space="0" w:color="auto"/>
      </w:divBdr>
    </w:div>
    <w:div w:id="653947831">
      <w:bodyDiv w:val="1"/>
      <w:marLeft w:val="0"/>
      <w:marRight w:val="0"/>
      <w:marTop w:val="0"/>
      <w:marBottom w:val="0"/>
      <w:divBdr>
        <w:top w:val="none" w:sz="0" w:space="0" w:color="auto"/>
        <w:left w:val="none" w:sz="0" w:space="0" w:color="auto"/>
        <w:bottom w:val="none" w:sz="0" w:space="0" w:color="auto"/>
        <w:right w:val="none" w:sz="0" w:space="0" w:color="auto"/>
      </w:divBdr>
    </w:div>
    <w:div w:id="829951060">
      <w:bodyDiv w:val="1"/>
      <w:marLeft w:val="0"/>
      <w:marRight w:val="0"/>
      <w:marTop w:val="0"/>
      <w:marBottom w:val="0"/>
      <w:divBdr>
        <w:top w:val="none" w:sz="0" w:space="0" w:color="auto"/>
        <w:left w:val="none" w:sz="0" w:space="0" w:color="auto"/>
        <w:bottom w:val="none" w:sz="0" w:space="0" w:color="auto"/>
        <w:right w:val="none" w:sz="0" w:space="0" w:color="auto"/>
      </w:divBdr>
    </w:div>
    <w:div w:id="869993320">
      <w:bodyDiv w:val="1"/>
      <w:marLeft w:val="0"/>
      <w:marRight w:val="0"/>
      <w:marTop w:val="0"/>
      <w:marBottom w:val="0"/>
      <w:divBdr>
        <w:top w:val="none" w:sz="0" w:space="0" w:color="auto"/>
        <w:left w:val="none" w:sz="0" w:space="0" w:color="auto"/>
        <w:bottom w:val="none" w:sz="0" w:space="0" w:color="auto"/>
        <w:right w:val="none" w:sz="0" w:space="0" w:color="auto"/>
      </w:divBdr>
      <w:divsChild>
        <w:div w:id="1846747446">
          <w:marLeft w:val="0"/>
          <w:marRight w:val="0"/>
          <w:marTop w:val="0"/>
          <w:marBottom w:val="0"/>
          <w:divBdr>
            <w:top w:val="none" w:sz="0" w:space="0" w:color="auto"/>
            <w:left w:val="none" w:sz="0" w:space="0" w:color="auto"/>
            <w:bottom w:val="none" w:sz="0" w:space="0" w:color="auto"/>
            <w:right w:val="none" w:sz="0" w:space="0" w:color="auto"/>
          </w:divBdr>
        </w:div>
      </w:divsChild>
    </w:div>
    <w:div w:id="1089078712">
      <w:bodyDiv w:val="1"/>
      <w:marLeft w:val="0"/>
      <w:marRight w:val="0"/>
      <w:marTop w:val="0"/>
      <w:marBottom w:val="0"/>
      <w:divBdr>
        <w:top w:val="none" w:sz="0" w:space="0" w:color="auto"/>
        <w:left w:val="none" w:sz="0" w:space="0" w:color="auto"/>
        <w:bottom w:val="none" w:sz="0" w:space="0" w:color="auto"/>
        <w:right w:val="none" w:sz="0" w:space="0" w:color="auto"/>
      </w:divBdr>
    </w:div>
    <w:div w:id="1092356172">
      <w:bodyDiv w:val="1"/>
      <w:marLeft w:val="0"/>
      <w:marRight w:val="0"/>
      <w:marTop w:val="0"/>
      <w:marBottom w:val="0"/>
      <w:divBdr>
        <w:top w:val="none" w:sz="0" w:space="0" w:color="auto"/>
        <w:left w:val="none" w:sz="0" w:space="0" w:color="auto"/>
        <w:bottom w:val="none" w:sz="0" w:space="0" w:color="auto"/>
        <w:right w:val="none" w:sz="0" w:space="0" w:color="auto"/>
      </w:divBdr>
      <w:divsChild>
        <w:div w:id="836655379">
          <w:marLeft w:val="0"/>
          <w:marRight w:val="0"/>
          <w:marTop w:val="0"/>
          <w:marBottom w:val="0"/>
          <w:divBdr>
            <w:top w:val="none" w:sz="0" w:space="0" w:color="auto"/>
            <w:left w:val="none" w:sz="0" w:space="0" w:color="auto"/>
            <w:bottom w:val="none" w:sz="0" w:space="0" w:color="auto"/>
            <w:right w:val="none" w:sz="0" w:space="0" w:color="auto"/>
          </w:divBdr>
          <w:divsChild>
            <w:div w:id="10304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762">
      <w:bodyDiv w:val="1"/>
      <w:marLeft w:val="0"/>
      <w:marRight w:val="0"/>
      <w:marTop w:val="0"/>
      <w:marBottom w:val="0"/>
      <w:divBdr>
        <w:top w:val="none" w:sz="0" w:space="0" w:color="auto"/>
        <w:left w:val="none" w:sz="0" w:space="0" w:color="auto"/>
        <w:bottom w:val="none" w:sz="0" w:space="0" w:color="auto"/>
        <w:right w:val="none" w:sz="0" w:space="0" w:color="auto"/>
      </w:divBdr>
    </w:div>
    <w:div w:id="1173759816">
      <w:bodyDiv w:val="1"/>
      <w:marLeft w:val="0"/>
      <w:marRight w:val="0"/>
      <w:marTop w:val="0"/>
      <w:marBottom w:val="0"/>
      <w:divBdr>
        <w:top w:val="none" w:sz="0" w:space="0" w:color="auto"/>
        <w:left w:val="none" w:sz="0" w:space="0" w:color="auto"/>
        <w:bottom w:val="none" w:sz="0" w:space="0" w:color="auto"/>
        <w:right w:val="none" w:sz="0" w:space="0" w:color="auto"/>
      </w:divBdr>
    </w:div>
    <w:div w:id="1177385168">
      <w:bodyDiv w:val="1"/>
      <w:marLeft w:val="0"/>
      <w:marRight w:val="0"/>
      <w:marTop w:val="0"/>
      <w:marBottom w:val="0"/>
      <w:divBdr>
        <w:top w:val="none" w:sz="0" w:space="0" w:color="auto"/>
        <w:left w:val="none" w:sz="0" w:space="0" w:color="auto"/>
        <w:bottom w:val="none" w:sz="0" w:space="0" w:color="auto"/>
        <w:right w:val="none" w:sz="0" w:space="0" w:color="auto"/>
      </w:divBdr>
    </w:div>
    <w:div w:id="1232689681">
      <w:bodyDiv w:val="1"/>
      <w:marLeft w:val="0"/>
      <w:marRight w:val="0"/>
      <w:marTop w:val="0"/>
      <w:marBottom w:val="0"/>
      <w:divBdr>
        <w:top w:val="none" w:sz="0" w:space="0" w:color="auto"/>
        <w:left w:val="none" w:sz="0" w:space="0" w:color="auto"/>
        <w:bottom w:val="none" w:sz="0" w:space="0" w:color="auto"/>
        <w:right w:val="none" w:sz="0" w:space="0" w:color="auto"/>
      </w:divBdr>
      <w:divsChild>
        <w:div w:id="768280625">
          <w:marLeft w:val="0"/>
          <w:marRight w:val="0"/>
          <w:marTop w:val="0"/>
          <w:marBottom w:val="0"/>
          <w:divBdr>
            <w:top w:val="none" w:sz="0" w:space="0" w:color="auto"/>
            <w:left w:val="none" w:sz="0" w:space="0" w:color="auto"/>
            <w:bottom w:val="none" w:sz="0" w:space="0" w:color="auto"/>
            <w:right w:val="none" w:sz="0" w:space="0" w:color="auto"/>
          </w:divBdr>
        </w:div>
      </w:divsChild>
    </w:div>
    <w:div w:id="1347900213">
      <w:bodyDiv w:val="1"/>
      <w:marLeft w:val="0"/>
      <w:marRight w:val="0"/>
      <w:marTop w:val="0"/>
      <w:marBottom w:val="0"/>
      <w:divBdr>
        <w:top w:val="none" w:sz="0" w:space="0" w:color="auto"/>
        <w:left w:val="none" w:sz="0" w:space="0" w:color="auto"/>
        <w:bottom w:val="none" w:sz="0" w:space="0" w:color="auto"/>
        <w:right w:val="none" w:sz="0" w:space="0" w:color="auto"/>
      </w:divBdr>
    </w:div>
    <w:div w:id="1465922952">
      <w:bodyDiv w:val="1"/>
      <w:marLeft w:val="0"/>
      <w:marRight w:val="0"/>
      <w:marTop w:val="0"/>
      <w:marBottom w:val="0"/>
      <w:divBdr>
        <w:top w:val="none" w:sz="0" w:space="0" w:color="auto"/>
        <w:left w:val="none" w:sz="0" w:space="0" w:color="auto"/>
        <w:bottom w:val="none" w:sz="0" w:space="0" w:color="auto"/>
        <w:right w:val="none" w:sz="0" w:space="0" w:color="auto"/>
      </w:divBdr>
    </w:div>
    <w:div w:id="1493445249">
      <w:bodyDiv w:val="1"/>
      <w:marLeft w:val="0"/>
      <w:marRight w:val="0"/>
      <w:marTop w:val="0"/>
      <w:marBottom w:val="0"/>
      <w:divBdr>
        <w:top w:val="none" w:sz="0" w:space="0" w:color="auto"/>
        <w:left w:val="none" w:sz="0" w:space="0" w:color="auto"/>
        <w:bottom w:val="none" w:sz="0" w:space="0" w:color="auto"/>
        <w:right w:val="none" w:sz="0" w:space="0" w:color="auto"/>
      </w:divBdr>
    </w:div>
    <w:div w:id="1544318812">
      <w:bodyDiv w:val="1"/>
      <w:marLeft w:val="0"/>
      <w:marRight w:val="0"/>
      <w:marTop w:val="0"/>
      <w:marBottom w:val="0"/>
      <w:divBdr>
        <w:top w:val="none" w:sz="0" w:space="0" w:color="auto"/>
        <w:left w:val="none" w:sz="0" w:space="0" w:color="auto"/>
        <w:bottom w:val="none" w:sz="0" w:space="0" w:color="auto"/>
        <w:right w:val="none" w:sz="0" w:space="0" w:color="auto"/>
      </w:divBdr>
    </w:div>
    <w:div w:id="1573008737">
      <w:bodyDiv w:val="1"/>
      <w:marLeft w:val="0"/>
      <w:marRight w:val="0"/>
      <w:marTop w:val="0"/>
      <w:marBottom w:val="0"/>
      <w:divBdr>
        <w:top w:val="none" w:sz="0" w:space="0" w:color="auto"/>
        <w:left w:val="none" w:sz="0" w:space="0" w:color="auto"/>
        <w:bottom w:val="none" w:sz="0" w:space="0" w:color="auto"/>
        <w:right w:val="none" w:sz="0" w:space="0" w:color="auto"/>
      </w:divBdr>
    </w:div>
    <w:div w:id="1619605426">
      <w:bodyDiv w:val="1"/>
      <w:marLeft w:val="0"/>
      <w:marRight w:val="0"/>
      <w:marTop w:val="0"/>
      <w:marBottom w:val="0"/>
      <w:divBdr>
        <w:top w:val="none" w:sz="0" w:space="0" w:color="auto"/>
        <w:left w:val="none" w:sz="0" w:space="0" w:color="auto"/>
        <w:bottom w:val="none" w:sz="0" w:space="0" w:color="auto"/>
        <w:right w:val="none" w:sz="0" w:space="0" w:color="auto"/>
      </w:divBdr>
    </w:div>
    <w:div w:id="1657225065">
      <w:bodyDiv w:val="1"/>
      <w:marLeft w:val="0"/>
      <w:marRight w:val="0"/>
      <w:marTop w:val="0"/>
      <w:marBottom w:val="0"/>
      <w:divBdr>
        <w:top w:val="none" w:sz="0" w:space="0" w:color="auto"/>
        <w:left w:val="none" w:sz="0" w:space="0" w:color="auto"/>
        <w:bottom w:val="none" w:sz="0" w:space="0" w:color="auto"/>
        <w:right w:val="none" w:sz="0" w:space="0" w:color="auto"/>
      </w:divBdr>
    </w:div>
    <w:div w:id="1700351233">
      <w:bodyDiv w:val="1"/>
      <w:marLeft w:val="0"/>
      <w:marRight w:val="0"/>
      <w:marTop w:val="0"/>
      <w:marBottom w:val="0"/>
      <w:divBdr>
        <w:top w:val="none" w:sz="0" w:space="0" w:color="auto"/>
        <w:left w:val="none" w:sz="0" w:space="0" w:color="auto"/>
        <w:bottom w:val="none" w:sz="0" w:space="0" w:color="auto"/>
        <w:right w:val="none" w:sz="0" w:space="0" w:color="auto"/>
      </w:divBdr>
    </w:div>
    <w:div w:id="1731339062">
      <w:bodyDiv w:val="1"/>
      <w:marLeft w:val="0"/>
      <w:marRight w:val="0"/>
      <w:marTop w:val="0"/>
      <w:marBottom w:val="0"/>
      <w:divBdr>
        <w:top w:val="none" w:sz="0" w:space="0" w:color="auto"/>
        <w:left w:val="none" w:sz="0" w:space="0" w:color="auto"/>
        <w:bottom w:val="none" w:sz="0" w:space="0" w:color="auto"/>
        <w:right w:val="none" w:sz="0" w:space="0" w:color="auto"/>
      </w:divBdr>
    </w:div>
    <w:div w:id="1733848037">
      <w:bodyDiv w:val="1"/>
      <w:marLeft w:val="0"/>
      <w:marRight w:val="0"/>
      <w:marTop w:val="0"/>
      <w:marBottom w:val="0"/>
      <w:divBdr>
        <w:top w:val="none" w:sz="0" w:space="0" w:color="auto"/>
        <w:left w:val="none" w:sz="0" w:space="0" w:color="auto"/>
        <w:bottom w:val="none" w:sz="0" w:space="0" w:color="auto"/>
        <w:right w:val="none" w:sz="0" w:space="0" w:color="auto"/>
      </w:divBdr>
    </w:div>
    <w:div w:id="1811361564">
      <w:bodyDiv w:val="1"/>
      <w:marLeft w:val="0"/>
      <w:marRight w:val="0"/>
      <w:marTop w:val="0"/>
      <w:marBottom w:val="0"/>
      <w:divBdr>
        <w:top w:val="none" w:sz="0" w:space="0" w:color="auto"/>
        <w:left w:val="none" w:sz="0" w:space="0" w:color="auto"/>
        <w:bottom w:val="none" w:sz="0" w:space="0" w:color="auto"/>
        <w:right w:val="none" w:sz="0" w:space="0" w:color="auto"/>
      </w:divBdr>
    </w:div>
    <w:div w:id="1818722184">
      <w:bodyDiv w:val="1"/>
      <w:marLeft w:val="0"/>
      <w:marRight w:val="0"/>
      <w:marTop w:val="0"/>
      <w:marBottom w:val="0"/>
      <w:divBdr>
        <w:top w:val="none" w:sz="0" w:space="0" w:color="auto"/>
        <w:left w:val="none" w:sz="0" w:space="0" w:color="auto"/>
        <w:bottom w:val="none" w:sz="0" w:space="0" w:color="auto"/>
        <w:right w:val="none" w:sz="0" w:space="0" w:color="auto"/>
      </w:divBdr>
    </w:div>
    <w:div w:id="1849516777">
      <w:bodyDiv w:val="1"/>
      <w:marLeft w:val="0"/>
      <w:marRight w:val="0"/>
      <w:marTop w:val="0"/>
      <w:marBottom w:val="0"/>
      <w:divBdr>
        <w:top w:val="none" w:sz="0" w:space="0" w:color="auto"/>
        <w:left w:val="none" w:sz="0" w:space="0" w:color="auto"/>
        <w:bottom w:val="none" w:sz="0" w:space="0" w:color="auto"/>
        <w:right w:val="none" w:sz="0" w:space="0" w:color="auto"/>
      </w:divBdr>
    </w:div>
    <w:div w:id="1906835716">
      <w:bodyDiv w:val="1"/>
      <w:marLeft w:val="0"/>
      <w:marRight w:val="0"/>
      <w:marTop w:val="0"/>
      <w:marBottom w:val="0"/>
      <w:divBdr>
        <w:top w:val="none" w:sz="0" w:space="0" w:color="auto"/>
        <w:left w:val="none" w:sz="0" w:space="0" w:color="auto"/>
        <w:bottom w:val="none" w:sz="0" w:space="0" w:color="auto"/>
        <w:right w:val="none" w:sz="0" w:space="0" w:color="auto"/>
      </w:divBdr>
    </w:div>
    <w:div w:id="2032804929">
      <w:bodyDiv w:val="1"/>
      <w:marLeft w:val="0"/>
      <w:marRight w:val="0"/>
      <w:marTop w:val="0"/>
      <w:marBottom w:val="0"/>
      <w:divBdr>
        <w:top w:val="none" w:sz="0" w:space="0" w:color="auto"/>
        <w:left w:val="none" w:sz="0" w:space="0" w:color="auto"/>
        <w:bottom w:val="none" w:sz="0" w:space="0" w:color="auto"/>
        <w:right w:val="none" w:sz="0" w:space="0" w:color="auto"/>
      </w:divBdr>
    </w:div>
    <w:div w:id="2078480275">
      <w:bodyDiv w:val="1"/>
      <w:marLeft w:val="0"/>
      <w:marRight w:val="0"/>
      <w:marTop w:val="0"/>
      <w:marBottom w:val="0"/>
      <w:divBdr>
        <w:top w:val="none" w:sz="0" w:space="0" w:color="auto"/>
        <w:left w:val="none" w:sz="0" w:space="0" w:color="auto"/>
        <w:bottom w:val="none" w:sz="0" w:space="0" w:color="auto"/>
        <w:right w:val="none" w:sz="0" w:space="0" w:color="auto"/>
      </w:divBdr>
    </w:div>
    <w:div w:id="2081175724">
      <w:bodyDiv w:val="1"/>
      <w:marLeft w:val="0"/>
      <w:marRight w:val="0"/>
      <w:marTop w:val="0"/>
      <w:marBottom w:val="0"/>
      <w:divBdr>
        <w:top w:val="none" w:sz="0" w:space="0" w:color="auto"/>
        <w:left w:val="none" w:sz="0" w:space="0" w:color="auto"/>
        <w:bottom w:val="none" w:sz="0" w:space="0" w:color="auto"/>
        <w:right w:val="none" w:sz="0" w:space="0" w:color="auto"/>
      </w:divBdr>
    </w:div>
    <w:div w:id="211519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we.ics.uci.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ds.ics.uci.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ce.uci.edu/star/graduate/star311/"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i2@uc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E1F9E0725774D9853D58A3F669A64" ma:contentTypeVersion="10" ma:contentTypeDescription="Create a new document." ma:contentTypeScope="" ma:versionID="f236e93a6b0c765ed7e1217f05c281bf">
  <xsd:schema xmlns:xsd="http://www.w3.org/2001/XMLSchema" xmlns:xs="http://www.w3.org/2001/XMLSchema" xmlns:p="http://schemas.microsoft.com/office/2006/metadata/properties" xmlns:ns2="364812e3-8429-4b0f-b208-3e64d95e90b1" xmlns:ns3="45e26657-dba6-446b-a882-142ce3ad28f7" targetNamespace="http://schemas.microsoft.com/office/2006/metadata/properties" ma:root="true" ma:fieldsID="75d2bc35bfa8cd9192290ee0d3a3aa67" ns2:_="" ns3:_="">
    <xsd:import namespace="364812e3-8429-4b0f-b208-3e64d95e90b1"/>
    <xsd:import namespace="45e26657-dba6-446b-a882-142ce3ad28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812e3-8429-4b0f-b208-3e64d95e9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26657-dba6-446b-a882-142ce3ad28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DC7F4-BA7A-424F-A7E7-6016521AB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86452-9675-48B7-BF1B-3B3241464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812e3-8429-4b0f-b208-3e64d95e90b1"/>
    <ds:schemaRef ds:uri="45e26657-dba6-446b-a882-142ce3ad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59731-95D8-4865-89E7-D7800E26622C}">
  <ds:schemaRefs>
    <ds:schemaRef ds:uri="http://schemas.openxmlformats.org/officeDocument/2006/bibliography"/>
  </ds:schemaRefs>
</ds:datastoreItem>
</file>

<file path=customXml/itemProps4.xml><?xml version="1.0" encoding="utf-8"?>
<ds:datastoreItem xmlns:ds="http://schemas.openxmlformats.org/officeDocument/2006/customXml" ds:itemID="{8A6A0376-6126-4A8E-80FA-1B2897DAE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 Irvine Extension</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Choi</dc:creator>
  <cp:keywords/>
  <dc:description/>
  <cp:lastModifiedBy>Ming Cai</cp:lastModifiedBy>
  <cp:revision>118</cp:revision>
  <cp:lastPrinted>2023-02-14T02:07:00Z</cp:lastPrinted>
  <dcterms:created xsi:type="dcterms:W3CDTF">2023-02-08T04:37:00Z</dcterms:created>
  <dcterms:modified xsi:type="dcterms:W3CDTF">2023-02-14T02:08:00Z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0x010100359E1F9E0725774D9853D58A3F669A64</vt:lpwstr>
  </property>
</Properties>
</file>